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5 LWO (Bayern) — (zu § 31 Abs. 3)</w:t>
      </w:r>
    </w:p>
    <w:p>
      <w:r>
        <w:rPr>
          <w:color w:val="555555"/>
          <w:sz w:val="18"/>
        </w:rPr>
        <w:t xml:space="preserve">Landeswahlordnung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Formblatt für eine Unterstützungsunterschrift/Bescheinigung des Stimmrechts</w:t>
      </w:r>
    </w:p>
    <w:p>
      <w:r>
        <w:rPr>
          <w:color w:val="555555"/>
          <w:sz w:val="17"/>
        </w:rPr>
        <w:t xml:space="preserve">Zitiervorschlag: Anlage 5 LWO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https://recht.nulegal.eu/gesetze/LWO/anlage-5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