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21 LWO (Bayern) — (zu § 79 Abs. 1)</w:t>
      </w:r>
    </w:p>
    <w:p>
      <w:r>
        <w:rPr>
          <w:color w:val="555555"/>
          <w:sz w:val="18"/>
        </w:rPr>
        <w:t xml:space="preserve">Landeswahlordnung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Eintragungsliste für das Volksbegehren</w:t>
      </w:r>
    </w:p>
    <w:p>
      <w:r>
        <w:rPr>
          <w:color w:val="555555"/>
          <w:sz w:val="17"/>
        </w:rPr>
        <w:t xml:space="preserve">Zitiervorschlag: Anlage 21 LWO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https://recht.nulegal.eu/gesetze/LWO/anlage-21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