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LWLogAusbV — Zwischenprüfung</w:t>
      </w:r>
    </w:p>
    <w:p>
      <w:r>
        <w:rPr>
          <w:color w:val="555555"/>
          <w:sz w:val="18"/>
        </w:rPr>
        <w:t xml:space="preserve">Verordnung über die Berufsausbildung im Lagerbereich in den Ausbildungsberufen Fachlagerist/Fachlageristin und Fachkraft für Lagerlogistik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Ermittlung des Ausbildungsstandes ist eine Zwischenprüfung durchzuführen. Sie soll in der Mitte des zweiten Ausbildungsjahres stattfinden.</w:t>
      </w:r>
    </w:p>
    <w:p>
      <w:r>
        <w:t xml:space="preserve">(2) Die Zwischenprüfung erstreckt sich auf die in der Anlage 2 für das erste Ausbildungsjahr aufgeführten Fertigkeiten und Kenntnisse sowie auf den im Berufsschulunterricht entsprechend dem Rahmenlehrplan zu vermittelnden Lehrstoff, soweit er für die Berufsausbildung wesentlich ist.</w:t>
      </w:r>
    </w:p>
    <w:p>
      <w:r>
        <w:t xml:space="preserve">(3) Der Prüfling soll in insgesamt höchstens 90 Minuten eine Arbeitsaufgabe durchführen, die mindestens eines der folgenden Gebiete beinhalten soll:</w:t>
      </w:r>
    </w:p>
    <w:p>
      <w:pPr>
        <w:ind w:left="420"/>
      </w:pPr>
      <w:r>
        <w:t xml:space="preserve">1. Entladen und Kontrollieren einer Lieferung,</w:t>
      </w:r>
    </w:p>
    <w:p>
      <w:pPr>
        <w:ind w:left="420"/>
      </w:pPr>
      <w:r>
        <w:t xml:space="preserve">2. Einlagern von Gütern nach Güterarten.</w:t>
      </w:r>
    </w:p>
    <w:p>
      <w:r>
        <w:t xml:space="preserve">Dabei soll der Prüfling auch zeigen, dass er Arbeitsmittel auswählen und nach Kontrolle ihrer Funktionsfähigkeit anwenden kann. Darüber hinaus soll er nachweisen, dass er den Sicherheits- und Gesundheitsschutz bei der Arbeit sowie den Umweltschutz berücksichtigen kann.</w:t>
      </w:r>
    </w:p>
    <w:p>
      <w:r>
        <w:t xml:space="preserve">(4) Der Prüfling soll in insgesamt höchstens 90 Minuten praxisbezogene Aufgaben schriftlich bearbeiten. Für die Aufgaben kommen insbesondere folgende Gebiete in Betracht:</w:t>
      </w:r>
    </w:p>
    <w:p>
      <w:pPr>
        <w:ind w:left="420"/>
      </w:pPr>
      <w:r>
        <w:t xml:space="preserve">1. Arbeitsorganisatorische Abläufe,</w:t>
      </w:r>
    </w:p>
    <w:p>
      <w:pPr>
        <w:ind w:left="420"/>
      </w:pPr>
      <w:r>
        <w:t xml:space="preserve">2. Funktion und Einsatz von Arbeitsmitteln,</w:t>
      </w:r>
    </w:p>
    <w:p>
      <w:pPr>
        <w:ind w:left="420"/>
      </w:pPr>
      <w:r>
        <w:t xml:space="preserve">3. Lagerungsprozesse.</w:t>
      </w:r>
    </w:p>
    <w:p>
      <w:r>
        <w:rPr>
          <w:color w:val="555555"/>
          <w:sz w:val="17"/>
        </w:rPr>
        <w:t xml:space="preserve">Zitiervorschlag: § 13 LWLogAusbV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https://recht.nulegal.eu/gesetze/LWLogAusbV/13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