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1974 in Kraft. (gegenstandslos)</w:t>
      </w:r>
    </w:p>
    <w:p>
      <w:r>
        <w:t xml:space="preserve">[Amtl. Anm.:] Betrifft die ursprüngliche Fassung vom 10. Oktober 1974 (GVBl. S. 636)</w:t>
      </w:r>
    </w:p>
    <w:p>
      <w:r>
        <w:rPr>
          <w:color w:val="555555"/>
          <w:sz w:val="17"/>
        </w:rPr>
        <w:t xml:space="preserve">Zitiervorschlag: § 5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