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LWG - (Nordrhein-Westfalen) — Talsperren, Hochwasserrückhaltebecken, Rückhaltebecken außerhalb von Gewässern</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Talsperren sind Anlagen zum Anstauen eines Gewässers und zum dauernden Speichern von Wasser oder schlammigen Stoffen, bei denen die Höhe des Absperrbauwerks von der Sohle des Gewässers unterhalb des Absperrbauwerks oder vom tiefsten Geländepunkt im Speicher bis zur Krone mehr als fünf Meter beträgt und das Speicherbecken bis zur Krone gefüllt mehr als 100 000 Kubikmeter umfasst.</w:t>
      </w:r>
    </w:p>
    <w:p>
      <w:r>
        <w:t xml:space="preserve">(2) Erfüllen Anlagen zum Anstauen eines fließenden Gewässers und vorübergehenden Speichern von Hochwasser (Hochwasserrückhaltebecken) die Voraussetzungen des Absatzes 1, werden auf sie die Vorschriften des § 76 Absatz 1 Satz 2 bis 5 und des § 36 Absatz 2 des Wasserhaushaltsgesetzes angewendet.</w:t>
      </w:r>
    </w:p>
    <w:p>
      <w:r>
        <w:t xml:space="preserve">(3) Erfüllen Anlagen zum Anstauen und Speichern von Wasser oder schlammigen Stoffen außerhalb eines Gewässers (Rückhaltebecken außerhalb von Gewässern) die Voraussetzungen des Absatzes 1, werden auf sie die Vorschriften des § 76 Absatz 1 Satz 2 bis 5 und des § 36 Absatz 2 des Wasserhaushaltsgesetzes angewendet.</w:t>
      </w:r>
    </w:p>
    <w:p>
      <w:r>
        <w:rPr>
          <w:color w:val="555555"/>
          <w:sz w:val="17"/>
        </w:rPr>
        <w:t xml:space="preserve">Zitiervorschlag: § 75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https://recht.nulegal.eu/gesetze/LWG%20-/75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