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LWG - (Nordrhein-Westfalen) — Gemeinsame Abwasserbeseitigungspflicht(zu § 56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Abwasserbeseitigungspflichtige können sich mit Genehmigung der zuständigen Behörde zur gemeinsamen Durchführung der Abwasserbeseitigung zusammenschließen. Sie können auf Anordnung der zuständigen Behörde zur gemeinsamen Durchführung verpflichtet werden, wenn anders die Abwasserbeseitigung nicht ordnungsgemäß durchgeführt werden kann oder wenn die gemeinsame Durchführung zweckmäßiger ist. Dies ist insbesondere der Fall, wenn durch die gemeinsame Durchführung</w:t>
      </w:r>
    </w:p>
    <w:p>
      <w:r>
        <w:t xml:space="preserve">1. eine Beeinträchtigung des Wohls der Allgemeinheit, insbesondere eine Gewässerverunreinigung vermieden oder verringert oder</w:t>
      </w:r>
    </w:p>
    <w:p>
      <w:r>
        <w:t xml:space="preserve">2. die Abwasserbeseitigung insgesamt wirtschaftlicher gestaltet werden kann.</w:t>
      </w:r>
    </w:p>
    <w:p>
      <w:r>
        <w:t xml:space="preserve">In dem Antrag auf Genehmigung sind die Bereiche der Abwasserbeseitigung zu bezeichnen, die gemeinsam durchgeführt werden sollen.</w:t>
      </w:r>
    </w:p>
    <w:p>
      <w:r>
        <w:rPr>
          <w:color w:val="555555"/>
          <w:sz w:val="17"/>
        </w:rPr>
        <w:t xml:space="preserve">Zitiervorschlag: § 50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https://recht.nulegal.eu/gesetze/LWG%20-/50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