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44 LWG - (Nordrhein-Westfalen) — Beseitigung von Niederschlagswasser(zu § 55 Absatz 2 des Wasserhaushaltsgesetzes)</w:t>
      </w:r>
    </w:p>
    <w:p>
      <w:r>
        <w:rPr>
          <w:color w:val="555555"/>
          <w:sz w:val="18"/>
        </w:rPr>
        <w:t xml:space="preserve">Landeswassergesetz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Niederschlagswasser von Grundstücken, die nach dem 1. Januar 1996 erstmals bebaut, befestigt oder an die öffentliche Kanalisation angeschlossen werden, ist nach Maßgabe des § 55 Absatz 2 des Wasserhaushaltsgesetzes zu beseitigen. Niederschlagswasser, das aufgrund einer nach bisherigem Recht zugelassenen Kanalisationsnetzplanung gemischt mit Schmutzwasser einer öffentlichen Abwasserbehandlungsanlage zugeführt wird oder werden soll, ist von der Verpflichtung nach Satz 1 ausgenommen, wenn der technische oder wirtschaftliche Aufwand unverhältnismäßig ist.</w:t>
      </w:r>
    </w:p>
    <w:p>
      <w:r>
        <w:t xml:space="preserve">(2) Die Gemeinde kann durch Satzung festsetzen, dass und in welcher Weise das Niederschlagswasser zu versickern, zu verrieseln oder in ein Gewässer einzuleiten ist. Die Festsetzungen nach Satz 1 können auch in den Bebauungsplan aufgenommen werden; in diesem Fall sind die §§ 1 bis 13 und 214 bis 216 des Baugesetzbuches anzuwenden.</w:t>
      </w:r>
    </w:p>
    <w:p>
      <w:r>
        <w:t xml:space="preserve">(3) Das für Umwelt zuständige Ministerium wird ermächtigt, durch Rechtsverordnung Anforderungen an die Beseitigung des Niederschlagswassers zu stellen. Es kann insbesondere Regelungen treffen über</w:t>
      </w:r>
    </w:p>
    <w:p>
      <w:r>
        <w:t xml:space="preserve">1. die Erlaubnisfreiheit und die Begründung einer Anzeigepflicht,</w:t>
      </w:r>
    </w:p>
    <w:p>
      <w:r>
        <w:t xml:space="preserve">2. die Errichtung und den Betrieb der zur schadlosen Versickerung notwendigen Anlagen und</w:t>
      </w:r>
    </w:p>
    <w:p>
      <w:r>
        <w:t xml:space="preserve">3. die Unterhaltung und die Überwachung der Abwasseranlagen.</w:t>
      </w:r>
    </w:p>
    <w:p>
      <w:r>
        <w:t xml:space="preserve">(4) Die zuständige Behörde kann zur Wahrung einer gemeinwohlverträglichen Beseitigung von Niederschlagswasser durch Allgemeinverfügung festlegen, dass in bebauten oder zu bebauenden Gebieten eine Versickerung verboten ist.</w:t>
      </w:r>
    </w:p>
    <w:p>
      <w:r>
        <w:rPr>
          <w:color w:val="555555"/>
          <w:sz w:val="17"/>
        </w:rPr>
        <w:t xml:space="preserve">Zitiervorschlag: § 44 LWG -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https://recht.nulegal.eu/gesetze/LWG%20-/44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