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LVOPol (Nordrhein-Westfalen) — Beförderung und Einstellung in einem höheren Amt</w:t>
      </w:r>
    </w:p>
    <w:p>
      <w:r>
        <w:rPr>
          <w:color w:val="555555"/>
          <w:sz w:val="18"/>
        </w:rPr>
        <w:t xml:space="preserve">Laufbahnverordnung der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Beförderungsämter des Polizeivollzugsdienstes in Besoldungsgruppen mit aufsteigenden Gehältern sind regelmäßig zu durchlaufen. Eine Einstellung in einem höheren Amt ist entsprechend § 14 Absatz 1 des Landesbeamtengesetzes und der Voraussetzungen des § 12 der Laufbahnverordnung möglich.</w:t>
      </w:r>
    </w:p>
    <w:p>
      <w:r>
        <w:t xml:space="preserve">(2) Die Erprobungszeit für ein höheres Statusamt beträgt drei Monate. Für die Berechnung der Erprobungszeit gilt § 7 Absatz 4 der Laufbahnverordnung entsprechend. § 7 Absatz 4 Satz 1 der Laufbahnverordnung gilt nicht in den Fällen des Aufstiegs nach Bestehen der III. Fachprüfung und des § 7 Absatz 4 Satz 4 der Laufbahnverordnung.</w:t>
      </w:r>
    </w:p>
    <w:p>
      <w:r>
        <w:t xml:space="preserve">(3) Eine Ernennung ist abweichend von § 7 Absatz 1 der Laufbahnverordnung im Falle der beruflichen Entwicklung bei der Verleihung eines Amtes der Besoldungsgruppe A 13 des Laufbahnabschnitts III für die Ämter des Laufbahnabschnitts II zulässig.</w:t>
      </w:r>
    </w:p>
    <w:p>
      <w:r>
        <w:rPr>
          <w:color w:val="555555"/>
          <w:sz w:val="17"/>
        </w:rPr>
        <w:t xml:space="preserve">Zitiervorschlag: § 7 LVOPol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https://recht.nulegal.eu/gesetze/LVOPol/7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