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LVO (Brandenburg) — Vorbereitungsdienst, Laufbahnprüfung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Vorbereitungsdienst schließt mit der Laufbahnprüfung ab. Die Laufbahnprüfung kann in Form von Modulprüfungen durchgeführt werden.</w:t>
      </w:r>
    </w:p>
    <w:p>
      <w:r>
        <w:t xml:space="preserve">(2) In Laufbahnen des gehobenen Dienstes kann die Prüfungsbehörde bei Nichtbestehen der Laufbahnprüfung die Befähigung für die Laufbahn gleicher Fachrichtung des mittleren Dienstes anerkennen, wenn die nachgewiesenen Kenntnisse ausreichen.</w:t>
      </w:r>
    </w:p>
    <w:p>
      <w:r>
        <w:t xml:space="preserve">(3) Das Bestehen der Laufbahnprüfung begründet keinen Anspruch auf Ernennung zur Beamtin oder zum Beamten auf Probe.</w:t>
      </w:r>
    </w:p>
    <w:p>
      <w:r>
        <w:t xml:space="preserve">(4) Das Nähere zur Ausgestaltung der Ausbildung und Prüfung der Beamtinnen und Beamten im Vorbereitungsdienst regeln die Ausbildung- und Prüfungsordnungen.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