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LTAusbV — Ausbildungsplan</w:t>
      </w:r>
    </w:p>
    <w:p>
      <w:r>
        <w:rPr>
          <w:color w:val="555555"/>
          <w:sz w:val="18"/>
        </w:rPr>
        <w:t xml:space="preserve">Lokführer- und Transportausbildungsverordnung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Die Ausbildenden haben spätestens zu Beginn der Ausbildung auf der Grundlage des Ausbildungsrahmenplans für jeden Auszubildenden und für jede Auszubildende einen Ausbildungsplan zu erstellen.</w:t>
      </w:r>
    </w:p>
    <w:p>
      <w:r>
        <w:rPr>
          <w:color w:val="555555"/>
          <w:sz w:val="17"/>
        </w:rPr>
        <w:t xml:space="preserve">Zitiervorschlag: § 6 LTAusbV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https://recht.nulegal.eu/gesetze/LTAusbV/6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