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LStDV</w:t>
      </w:r>
    </w:p>
    <w:p>
      <w:r>
        <w:rPr>
          <w:color w:val="555555"/>
          <w:sz w:val="18"/>
        </w:rPr>
        <w:t xml:space="preserve">Lohnsteuer-Durchführungsverordnung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LStDV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