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LSchuWG (Nordrhein-Westfalen)</w:t>
      </w:r>
    </w:p>
    <w:p>
      <w:r>
        <w:rPr>
          <w:color w:val="555555"/>
          <w:sz w:val="18"/>
        </w:rPr>
        <w:t xml:space="preserve">Landesschuldenwesengesetz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2008</w:t>
      </w:r>
    </w:p>
    <w:p>
      <w:r>
        <w:rPr>
          <w:color w:val="555555"/>
          <w:sz w:val="17"/>
        </w:rPr>
        <w:t xml:space="preserve">Zitiervorschlag: Volltext LSchuWG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https://recht.nulegal.eu/gesetze/LSchuWG/volltext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