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LRiStaG (Nordrhein-Westfalen) — Zuständigkeit des Dienstgerichtshofs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Dienstgerichtshof entscheidet</w:t>
      </w:r>
    </w:p>
    <w:p>
      <w:r>
        <w:t xml:space="preserve">1. über Berufungen gegen Urteile und Beschwerden gegen Beschlüsse des Dienstgerichts und</w:t>
      </w:r>
    </w:p>
    <w:p>
      <w:r>
        <w:t xml:space="preserve">2. in den sonstigen Fällen, in denen nach den Vorschriften dieses Gesetzes und den danach anzuwendenden Verfahrensvorschriften das Gericht des zweiten Rechtszuges zuständig ist.</w:t>
      </w:r>
    </w:p>
    <w:p>
      <w:r>
        <w:rPr>
          <w:color w:val="555555"/>
          <w:sz w:val="17"/>
        </w:rPr>
        <w:t xml:space="preserve">Zitiervorschlag: § 68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https://recht.nulegal.eu/gesetze/LRiStaG/68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