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LPflegeG (Brandenburg) — Landespflegeausschuss</w:t>
      </w:r>
    </w:p>
    <w:p>
      <w:r>
        <w:rPr>
          <w:color w:val="555555"/>
          <w:sz w:val="18"/>
        </w:rPr>
        <w:t xml:space="preserve">Landespflegegesetz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Beratung über Fragen der Pflegeversicherung wird ein Landespflegeausschuss gebildet. Die Beratung umfasst insbesondere</w:t>
      </w:r>
    </w:p>
    <w:p>
      <w:r>
        <w:t xml:space="preserve">überregionale Maßnahmen, die aus Feststellungen und Vorschlägen nach § 4 Absatz 1 Satz 2 Nummer 3 resultieren,</w:t>
      </w:r>
    </w:p>
    <w:p>
      <w:r>
        <w:t xml:space="preserve">die Berücksichtigung pflegewissenschaftlicher Entwicklungen im Angebots- und Hilfesystem und</w:t>
      </w:r>
    </w:p>
    <w:p>
      <w:r>
        <w:t xml:space="preserve">die Setzung von Impulsen für die Weiterentwicklung der pflegerischen und die Pflege ergänzenden Strukturen und Prozesse.</w:t>
      </w:r>
    </w:p>
    <w:p>
      <w:r>
        <w:t xml:space="preserve">(2) Der Landespflegeausschuss kann einvernehmlich Empfehlungen abgeben, die von den Verantwortlichen nach § 3 Absatz 1 Satz 1 angemessen zu berücksichtigen sind. Mehrheitlich gefasste Beschlüsse sollen angemessen berücksichtigt werden.</w:t>
      </w:r>
    </w:p>
    <w:p>
      <w:r>
        <w:t xml:space="preserve">(3) Das für Soziales zuständige Ministerium führt die Geschäfte des Landespflegeausschusses. Es kann die Geschäftsführung auf eine andere Landesbehörde seines Geschäftsbereiches übertragen.</w:t>
      </w:r>
    </w:p>
    <w:p>
      <w:r>
        <w:rPr>
          <w:color w:val="555555"/>
          <w:sz w:val="17"/>
        </w:rPr>
        <w:t xml:space="preserve">Zitiervorschlag: § 6 LPflegeG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https://recht.nulegal.eu/gesetze/LPflegeG/6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