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LPersVG (Brandenburg) — Mitwirkungsverfahren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der Personalrat an Entscheidungen mitwirkt, ist die beabsichtigte Maßnahme vor Durchführung mit dem Ziel einer Verständigung rechtzeitig und umgehend mit ihm zu erörtern. Der Personalrat kann sich innerhalb von zehn Arbeitstagen äußern; anderenfalls gilt die Maßnahme als gebilligt. Erhebt der Personalrat Einwendungen, so hat er der Dienststellenleitung die Gründe mitzuteilen. Soweit der Personalrat dabei Beschwerden oder Behauptungen tatsächlicher Art vorträgt, die für Beschäftigte ungünstig sind oder ihnen nachteilig werden können, hat die Dienststelle den Beschäftigten Gelegenheit zur Äußerung zu geben. Die Äußerung ist auf Antrag der oder des Betroffenen aktenkundig zu machen.</w:t>
      </w:r>
    </w:p>
    <w:p>
      <w:r>
        <w:t xml:space="preserve">(2) Entspricht die Dienststelle den Einwendungen des Personalrates nicht oder nicht im vollen Umfang, so teilt sie dem Personalrat ihre Entscheidung unter Angabe der Gründe mit.</w:t>
      </w:r>
    </w:p>
    <w:p>
      <w:r>
        <w:t xml:space="preserve">(3) Der Personalrat einer nachgeordneten Dienststelle kann die Angelegenheit innerhalb von fünf Arbeitstagen nach Zugang der Mitteilung der Dienststelle auf dem Dienstweg der übergeordneten Dienststelle, bei der eine Stufenvertretung besteht, zur Entscheidung vorlegen. Diese entscheidet innerhalb von drei Arbeitstagen nach Abschluss der Erörterung mit der bei ihr bestehenden Stufenvertretung. Eine Kopie seines Antrages leitet der Personalrat seiner Dienststelle zu.</w:t>
      </w:r>
    </w:p>
    <w:p>
      <w:r>
        <w:t xml:space="preserve">(4) Ist ein Antrag gemäß Absatz 3 gestellt, so ist die beabsichtigte Maßnahme bis zur Entscheidung der angerufenen Dienststelle auszusetzen.</w:t>
      </w:r>
    </w:p>
    <w:p>
      <w:r>
        <w:t xml:space="preserve">(5) § 61 Absatz 9 gilt entsprechend.</w:t>
      </w:r>
    </w:p>
    <w:p>
      <w:r>
        <w:rPr>
          <w:color w:val="555555"/>
          <w:sz w:val="17"/>
        </w:rPr>
        <w:t xml:space="preserve">Zitiervorschlag: § 68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