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LPersVG (Brandenburg) — Teilnahme weiterer Personen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Mitglied der Jugend- und Auszubildendenvertretung, das von dieser benannt wird, kann an allen Sitzungen des Personalrates beratend teilnehmen. An der Behandlung von Angelegenheiten, die besonders die jugendlichen Beschäftigten betreffen, kann die gesamte Jugend- und Auszubildendenvertretung beratend teilnehmen. In den Angelegenheiten, die überwiegend oder ausschließlich jugendliche Beschäftigte betreffen, hat die Jugend- und Auszubildendenvertretung Stimmrecht.</w:t>
      </w:r>
    </w:p>
    <w:p>
      <w:r>
        <w:t xml:space="preserve">(2) Die Schwerbehindertenvertretung kann an allen Sitzungen des Personalrates mit beratender Stimme teilnehmen.</w:t>
      </w:r>
    </w:p>
    <w:p>
      <w:r>
        <w:t xml:space="preserve">(3) Der Personalrat kann von Fall zu Fall beschließen, dass zu den Sitzungen für die Dauer der Beratung Sachverständige hinzugezogen werden. Dabei ist sicherzustellen, dass personenbezogene Daten nur mitgeteilt oder erörtert werden, wenn die Betroffenen einwilligen oder die Daten offenkundig sind.</w:t>
      </w:r>
    </w:p>
    <w:p>
      <w:r>
        <w:t xml:space="preserve">(4) Die Dienststellenleitung oder deren Beauftragte nehmen an Sitzungen, die auf Verlangen der Dienststellenleitung einberufen worden sind oder zu denen diese ausdrücklich eingeladen ist, teil. Auf Verlangen der Dienststellenleitung können Beauftragte der Arbeitgebervereinigungen die Dienststellenleitung oder deren Beauftragte begleiten. Sie dürfen während der Beratung und Beschlussfassung nicht anwesend sein.</w:t>
      </w:r>
    </w:p>
    <w:p>
      <w:r>
        <w:rPr>
          <w:color w:val="555555"/>
          <w:sz w:val="17"/>
        </w:rPr>
        <w:t xml:space="preserve">Zitiervorschlag: § 40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