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LPartG — (weggefallen)</w:t>
      </w:r>
    </w:p>
    <w:p>
      <w:r>
        <w:rPr>
          <w:color w:val="555555"/>
          <w:sz w:val="18"/>
        </w:rPr>
        <w:t xml:space="preserve">Lebenspartnerschaftsgesetz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18 LPartG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https://recht.nulegal.eu/gesetze/LPartG/18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