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LPZVO - (Nordrhein-Westfalen)</w:t>
      </w:r>
    </w:p>
    <w:p>
      <w:r>
        <w:rPr>
          <w:color w:val="555555"/>
          <w:sz w:val="18"/>
        </w:rPr>
        <w:t xml:space="preserve">Leistungsprämien- und -zulagenverordnung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10. März 1998</w:t>
      </w:r>
    </w:p>
    <w:p>
      <w:r>
        <w:t xml:space="preserve">Auf Grund des § 42 a Abs. 1 des Bundesbesoldungsgesetzes in der Fassung der Bekanntmachung vom 16. Mai 1997 (BGBl. I S. 1065) wird verordnet:</w:t>
      </w:r>
    </w:p>
    <w:p>
      <w:r>
        <w:rPr>
          <w:color w:val="555555"/>
          <w:sz w:val="17"/>
        </w:rPr>
        <w:t xml:space="preserve">Zitiervorschlag: Volltext LPZVO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https://recht.nulegal.eu/gesetze/LPZVO%20-/volltext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