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LPZVO - (Nordrhein-Westfalen) — Leistungsprämie</w:t>
      </w:r>
    </w:p>
    <w:p>
      <w:r>
        <w:rPr>
          <w:color w:val="555555"/>
          <w:sz w:val="18"/>
        </w:rPr>
        <w:t xml:space="preserve">Leistungsprämien- und -zulagenverordnung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Leistungsprämie dient der Anerkennung einer herausragenden besonderen Einzelleistung; ihre Gewährung soll in engem zeitlichen Zusammenhang mit der besonderen Leistung stehen.</w:t>
      </w:r>
    </w:p>
    <w:p>
      <w:r>
        <w:t xml:space="preserve">(2) Die Leistungsprämie wird in einem Einmalbetrag bis zur Höhe des Anfangsgrundgehalts der Besoldungsgruppe, der der Beamte im Zeitpunkt der Entscheidung angehört, gewährt; die Höhe ist entsprechend dem Grad der besonderen Leistung zu bemessen. Bei teilzeitbeschäftigten Beamten ist das entsprechend § 6 BBesG geminderte Anfangsgrundgehalt maßgebend.</w:t>
      </w:r>
    </w:p>
    <w:p>
      <w:r>
        <w:t xml:space="preserve">(3) Mehrere Leistungsprämien dürfen an einen Beamten innerhalb eines Jahres insgesamt nur bis zur Höhe des Anfangsgrundgehalts gemäß Absatz 2 gewährt werden.</w:t>
      </w:r>
    </w:p>
    <w:p>
      <w:r>
        <w:rPr>
          <w:color w:val="555555"/>
          <w:sz w:val="17"/>
        </w:rPr>
        <w:t xml:space="preserve">Zitiervorschlag: § 3 LPZVO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https://recht.nulegal.eu/gesetze/LPZVO%20-/3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