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LPO I (Bayern) — Gehörlosenpädagogik – vertieftes Studium (Förderschwerpunkt Hören, visuell-auditive Ausrichtung)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4 Leistungspunkten aus dem Bereich medizinische Grundlagen,</w:t>
      </w:r>
    </w:p>
    <w:p>
      <w:r>
        <w:t xml:space="preserve">2. mindestens 19 Leistungspunkten aus der Gehörlosenpädagogik einschließlich allgemeiner sonderpädagogischer Grundlagen sowie Grundlagen von zwei weiteren sonderpädagogischen Fachrichtungen,</w:t>
      </w:r>
    </w:p>
    <w:p>
      <w:r>
        <w:t xml:space="preserve">3. mindestens 19 Leistungspunkten aus der Didaktik im Förderschwerpunkt Hören, visuell-auditive Ausrichtung,</w:t>
      </w:r>
    </w:p>
    <w:p>
      <w:r>
        <w:t xml:space="preserve">4. mindestens 3 Leistungspunkten aus der Pädagogischen Audiologie,</w:t>
      </w:r>
    </w:p>
    <w:p>
      <w:r>
        <w:t xml:space="preserve">5. mindestens 10 Leistungspunkten aus der Psychologie und Förderdiagnostik,</w:t>
      </w:r>
    </w:p>
    <w:p>
      <w:r>
        <w:t xml:space="preserve">6. mindestens 10 Leistungspunkten aus der Sprachwissenschaft/Phonetik,</w:t>
      </w:r>
    </w:p>
    <w:p>
      <w:r>
        <w:t xml:space="preserve">7. mindestens 10 Leistungspunkten aus der Hörgeschädigtenspezifischen Kommunikation, visuell-auditive Ausrichtung.</w:t>
      </w:r>
    </w:p>
    <w:p>
      <w:r>
        <w:t xml:space="preserve">(2) Inhaltliche Prüfungsanforderungen</w:t>
      </w:r>
    </w:p>
    <w:p>
      <w:r>
        <w:t xml:space="preserve">1. Gehörlosenpädagogik,</w:t>
      </w:r>
    </w:p>
    <w:p>
      <w:r>
        <w:t xml:space="preserve">2. Didaktik im Förderschwerpunkt Hören, visuell-auditive Ausrichtung,</w:t>
      </w:r>
    </w:p>
    <w:p>
      <w:r>
        <w:t xml:space="preserve">3. Pädagogische Audiologie,</w:t>
      </w:r>
    </w:p>
    <w:p>
      <w:r>
        <w:t xml:space="preserve">4. Psychologie und Förderdiagnostik,</w:t>
      </w:r>
    </w:p>
    <w:p>
      <w:r>
        <w:t xml:space="preserve">5. Gebrauch manueller Kommunikationsmittel.</w:t>
      </w:r>
    </w:p>
    <w:p>
      <w:r>
        <w:t xml:space="preserve">(3) Prüfungsteile</w:t>
      </w:r>
    </w:p>
    <w:p>
      <w:r>
        <w:t xml:space="preserve">1. Schriftliche Prüfung</w:t>
      </w:r>
    </w:p>
    <w:p>
      <w:r>
        <w:t xml:space="preserve">a) Eine Aufgabe aus der Gehörlosenpädagogik sowie der Psychologie und Förderdiagnostik im Förderschwerpunkt Hören</w:t>
      </w:r>
    </w:p>
    <w:p>
      <w:r>
        <w:t xml:space="preserve">(Bearbeitungszeit: 4 Stunden);</w:t>
      </w:r>
    </w:p>
    <w:p>
      <w:r>
        <w:t xml:space="preserve">zwei Themen werden zur Wahl gestellt;</w:t>
      </w:r>
    </w:p>
    <w:p>
      <w:r>
        <w:t xml:space="preserve">b) eine Aufgabe aus der Didaktik im Förderschwerpunkt Hören, visuell-auditive Ausrichtung</w:t>
      </w:r>
    </w:p>
    <w:p>
      <w:r>
        <w:t xml:space="preserve">(Bearbeitungszeit: 4 Stunden);</w:t>
      </w:r>
    </w:p>
    <w:p>
      <w:r>
        <w:t xml:space="preserve">zwei Themen werden zur Wahl gestellt.</w:t>
      </w:r>
    </w:p>
    <w:p>
      <w:r>
        <w:t xml:space="preserve">2. Praktische Prüfung</w:t>
      </w:r>
    </w:p>
    <w:p>
      <w:r>
        <w:t xml:space="preserve">Gebrauch manueller Kommunikationsmittel</w:t>
      </w:r>
    </w:p>
    <w:p>
      <w:r>
        <w:t xml:space="preserve">(Dauer: 20 Minuten).</w:t>
      </w:r>
    </w:p>
    <w:p>
      <w:r>
        <w:t xml:space="preserve">(4) Bewertung</w:t>
      </w:r>
    </w:p>
    <w:p>
      <w:r>
        <w:t xml:space="preserve">Die Prüfung gemäß Abs. 3 Nr. 2 wird von einer prüfungsberechtigten Person aus dem in § 11 Abs. 1 und 2 Satz 1 Nr. 1 bis 6 genannten Personenkreis und einer prüfungsberechtigten Person aus dem in § 11 Abs. 1 und 2 Satz 1 Nr. 1 bis 6 oder Abs. 2 Satz 1 Nr. 7 genannten Personenkreis abgenommen. Bei der Ermittlung der Durchschnittsnote nach § 30 werden die Noten für die schriftlichen Leistungen nach Abs. 3 Nr. 1 Buchst. a und b je vierfach und die Note für die praktische Leistung nach Abs. 3 Nr. 2 einfach gewertet (Teiler 9).</w:t>
      </w:r>
    </w:p>
    <w:p>
      <w:r>
        <w:t xml:space="preserve">(5) Nichtbestehen der Prüfung</w:t>
      </w:r>
    </w:p>
    <w:p>
      <w:r>
        <w:t xml:space="preserve">Die Prüfung ist, unbeschadet des § 31, auch dann nicht bestanden, wenn die Note für die praktische Leistung nach Abs. 3 Nr. 2 schlechter als „ausreichend“ ist.</w:t>
      </w:r>
    </w:p>
    <w:p>
      <w:r>
        <w:rPr>
          <w:color w:val="555555"/>
          <w:sz w:val="17"/>
        </w:rPr>
        <w:t xml:space="preserve">Zitiervorschlag: § 94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https://recht.nulegal.eu/gesetze/LPO%20I/94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