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84 LPO I (Bayern) — Wirtschaftswissenschaften</w:t>
      </w:r>
    </w:p>
    <w:p>
      <w:r>
        <w:rPr>
          <w:color w:val="555555"/>
          <w:sz w:val="18"/>
        </w:rPr>
        <w:t xml:space="preserve">Lehramtsprüfungsordnung I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Fachliche Zulassungsvoraussetzungen</w:t>
      </w:r>
    </w:p>
    <w:p>
      <w:r>
        <w:t xml:space="preserve">1. Nachweis von</w:t>
      </w:r>
    </w:p>
    <w:p>
      <w:r>
        <w:t xml:space="preserve">a) mindestens 10 Leistungspunkten in den Teilgebieten Wirtschaftsinformatik (einschließlich der Grundlagen von Datenbanksystemen) und Betriebliches Rechnungswesen,</w:t>
      </w:r>
    </w:p>
    <w:p>
      <w:r>
        <w:t xml:space="preserve">b) mindestens 20 Leistungspunkten im Teilgebiet Betriebswirtschaftslehre,</w:t>
      </w:r>
    </w:p>
    <w:p>
      <w:r>
        <w:t xml:space="preserve">c) mindestens 20 Leistungspunkten im Teilgebiet Volkswirtschaftslehre,</w:t>
      </w:r>
    </w:p>
    <w:p>
      <w:r>
        <w:t xml:space="preserve">d) mindestens 20 Leistungspunkten im Teilgebiet Recht (insbesondere Privatrecht),</w:t>
      </w:r>
    </w:p>
    <w:p>
      <w:r>
        <w:t xml:space="preserve">e) mindestens 8 Leistungspunkten aus der Fachdidaktik.</w:t>
      </w:r>
    </w:p>
    <w:p>
      <w:r>
        <w:t xml:space="preserve">2. Nachweis der erfolgreichen Teilnahme an einem kaufmännischen Praktikum von vier Monaten Dauer.</w:t>
      </w:r>
    </w:p>
    <w:p>
      <w:r>
        <w:t xml:space="preserve">(2) Inhaltliche Prüfungsanforderungen</w:t>
      </w:r>
    </w:p>
    <w:p>
      <w:r>
        <w:t xml:space="preserve">1. Betriebswirtschaftslehre</w:t>
      </w:r>
    </w:p>
    <w:p>
      <w:r>
        <w:t xml:space="preserve">a) Konstitutive Entscheidungen im Unternehmen,</w:t>
      </w:r>
    </w:p>
    <w:p>
      <w:r>
        <w:t xml:space="preserve">b) Unternehmensführung,</w:t>
      </w:r>
    </w:p>
    <w:p>
      <w:r>
        <w:t xml:space="preserve">c) Marketing,</w:t>
      </w:r>
    </w:p>
    <w:p>
      <w:r>
        <w:t xml:space="preserve">d) Investition und Finanzierung,</w:t>
      </w:r>
    </w:p>
    <w:p>
      <w:r>
        <w:t xml:space="preserve">e) Rechnungslegung.</w:t>
      </w:r>
    </w:p>
    <w:p>
      <w:r>
        <w:t xml:space="preserve">2. Volkswirtschaftslehre</w:t>
      </w:r>
    </w:p>
    <w:p>
      <w:r>
        <w:t xml:space="preserve">a) Grundlagen der Mikroökonomie,</w:t>
      </w:r>
    </w:p>
    <w:p>
      <w:r>
        <w:t xml:space="preserve">b) Grundlagen der Makroökonomie,</w:t>
      </w:r>
    </w:p>
    <w:p>
      <w:r>
        <w:t xml:space="preserve">c) Staatstätigkeit und soziale Sicherung,</w:t>
      </w:r>
    </w:p>
    <w:p>
      <w:r>
        <w:t xml:space="preserve">d) internationale Wirtschaftsbeziehungen,</w:t>
      </w:r>
    </w:p>
    <w:p>
      <w:r>
        <w:t xml:space="preserve">e) Geld, Kredit und Währung,</w:t>
      </w:r>
    </w:p>
    <w:p>
      <w:r>
        <w:t xml:space="preserve">f) Beschäftigung und Arbeitsmarkt.</w:t>
      </w:r>
    </w:p>
    <w:p>
      <w:r>
        <w:t xml:space="preserve">3. Recht</w:t>
      </w:r>
    </w:p>
    <w:p>
      <w:r>
        <w:t xml:space="preserve">a) Rechtstechnische Grundlagen,</w:t>
      </w:r>
    </w:p>
    <w:p>
      <w:r>
        <w:t xml:space="preserve">b) Rechtsordnung,</w:t>
      </w:r>
    </w:p>
    <w:p>
      <w:r>
        <w:t xml:space="preserve">c) Bürgerliches Recht,</w:t>
      </w:r>
    </w:p>
    <w:p>
      <w:r>
        <w:t xml:space="preserve">d) Handelsrecht.</w:t>
      </w:r>
    </w:p>
    <w:p>
      <w:r>
        <w:t xml:space="preserve">4. Fachdidaktische Kenntnisse gemäß § 33, insbesondere:</w:t>
      </w:r>
    </w:p>
    <w:p>
      <w:r>
        <w:t xml:space="preserve">a) Grundlagen wirtschaftsdidaktischer Theorien und Modelle,</w:t>
      </w:r>
    </w:p>
    <w:p>
      <w:r>
        <w:t xml:space="preserve">b) ökonomische Bildung und Bildungsauftrag des Gymnasiums,</w:t>
      </w:r>
    </w:p>
    <w:p>
      <w:r>
        <w:t xml:space="preserve">c) ökonomische Bildung und Unterrichtsplanung,</w:t>
      </w:r>
    </w:p>
    <w:p>
      <w:r>
        <w:t xml:space="preserve">d) Reflexion ökonomischer Bildung und didaktische Innovation.</w:t>
      </w:r>
    </w:p>
    <w:p>
      <w:r>
        <w:t xml:space="preserve">(3) Prüfungsteile</w:t>
      </w:r>
    </w:p>
    <w:p>
      <w:r>
        <w:t xml:space="preserve">Schriftliche Prüfung</w:t>
      </w:r>
    </w:p>
    <w:p>
      <w:r>
        <w:t xml:space="preserve">1. Eine Aufgabe aus der Betriebswirtschaftslehre</w:t>
      </w:r>
    </w:p>
    <w:p>
      <w:r>
        <w:t xml:space="preserve">(Bearbeitungszeit: 4 Stunden);</w:t>
      </w:r>
    </w:p>
    <w:p>
      <w:r>
        <w:t xml:space="preserve">drei Themen werden zur Wahl gestellt;</w:t>
      </w:r>
    </w:p>
    <w:p>
      <w:r>
        <w:t xml:space="preserve">2. eine Aufgabe aus der Volkswirtschaftslehre</w:t>
      </w:r>
    </w:p>
    <w:p>
      <w:r>
        <w:t xml:space="preserve">(Bearbeitungszeit: 4 Stunden);</w:t>
      </w:r>
    </w:p>
    <w:p>
      <w:r>
        <w:t xml:space="preserve">drei Themen werden zur Wahl gestellt;</w:t>
      </w:r>
    </w:p>
    <w:p>
      <w:r>
        <w:t xml:space="preserve">3. eine Aufgabe aus dem Recht</w:t>
      </w:r>
    </w:p>
    <w:p>
      <w:r>
        <w:t xml:space="preserve">(Bearbeitungszeit: 4 Stunden);</w:t>
      </w:r>
    </w:p>
    <w:p>
      <w:r>
        <w:t xml:space="preserve">drei Themen werden zur Wahl gestellt;</w:t>
      </w:r>
    </w:p>
    <w:p>
      <w:r>
        <w:t xml:space="preserve">4. eine Aufgabe aus der Fachdidaktik</w:t>
      </w:r>
    </w:p>
    <w:p>
      <w:r>
        <w:t xml:space="preserve">(Bearbeitungszeit: 3 Stunden);</w:t>
      </w:r>
    </w:p>
    <w:p>
      <w:r>
        <w:t xml:space="preserve">drei Themen werden zur Wahl gestellt.</w:t>
      </w:r>
    </w:p>
    <w:p>
      <w:r>
        <w:rPr>
          <w:color w:val="555555"/>
          <w:sz w:val="17"/>
        </w:rPr>
        <w:t xml:space="preserve">Zitiervorschlag: § 84 LPO I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https://recht.nulegal.eu/gesetze/LPO%20I/84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