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LPO I (Bayern) — Ethik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8 Leistungspunkten im Teilgebiet Theoretische Philosophie:</w:t>
      </w:r>
    </w:p>
    <w:p>
      <w:r>
        <w:t xml:space="preserve">exemplarische Kenntnisse aus den Bereichen Logik, Anthropologie, Philosophie des Geistes, Erkenntnis- und Wissenschaftstheorie, Sprachphilosophie, Ontologie/Metaphysik;</w:t>
      </w:r>
    </w:p>
    <w:p>
      <w:r>
        <w:t xml:space="preserve">2. mindestens 16 Leistungspunkten im Teilgebiet Grundlagen der philosophischen Ethik, davon</w:t>
      </w:r>
    </w:p>
    <w:p>
      <w:r>
        <w:t xml:space="preserve">a) mindestens 4 Leistungspunkte im Teilgebiet Grundlagen der systematischen Ethik (ethisches Argumentieren, Grundmodelle und Grundbegriffe der Ethik),</w:t>
      </w:r>
    </w:p>
    <w:p>
      <w:r>
        <w:t xml:space="preserve">b) mindestens 12 Leistungspunkte im Teilgebiet Klassische Werke der Ethik, insbesondere Platon (Gorgias), Aristoteles (Nikomachische Ethik), Thomas von Aquin (Summa Theologiae: Prima Secundae, q. 1 und q. 18-21), Immanuel Kant (Grundlegung zur Metaphysik der Sitten), John Stuart Mill (Utilitarismus), John Rawls (Eine Theorie der Gerechtigkeit), unter Berücksichtigung philosophiegeschichtlicher Zusammenhänge;</w:t>
      </w:r>
    </w:p>
    <w:p>
      <w:r>
        <w:t xml:space="preserve">3. mindestens 4 Leistungspunkten im Teilgebiet Sozialphilosophie, Politische Philosophie, Rechtsphilosophie;</w:t>
      </w:r>
    </w:p>
    <w:p>
      <w:r>
        <w:t xml:space="preserve">4. mindestens 10 Leistungspunkten im Teilgebiet Angewandte Ethik aus den Bereichen</w:t>
      </w:r>
    </w:p>
    <w:p>
      <w:r>
        <w:t xml:space="preserve">a) Medizinethik,</w:t>
      </w:r>
    </w:p>
    <w:p>
      <w:r>
        <w:t xml:space="preserve">b) Wirtschaftsethik,</w:t>
      </w:r>
    </w:p>
    <w:p>
      <w:r>
        <w:t xml:space="preserve">c) Umweltethik,</w:t>
      </w:r>
    </w:p>
    <w:p>
      <w:r>
        <w:t xml:space="preserve">d) Medien- und Informationsethik;</w:t>
      </w:r>
    </w:p>
    <w:p>
      <w:r>
        <w:t xml:space="preserve">5. mindestens 8 Leistungspunkten im Teilgebiet Religionsphilosophie und grundlegende Kenntnisse über die Weltreligionen, insbesondere Christentum, Judentum und Islam (Quellen, Geschichte, Kult und Ethik);</w:t>
      </w:r>
    </w:p>
    <w:p>
      <w:r>
        <w:t xml:space="preserve">6. mindestens 10 Leistungspunkten aus der Fachdidaktik.</w:t>
      </w:r>
    </w:p>
    <w:p>
      <w:r>
        <w:t xml:space="preserve">(2) Inhaltliche Prüfungsanforderungen</w:t>
      </w:r>
    </w:p>
    <w:p>
      <w:r>
        <w:t xml:space="preserve">1. Kenntnisse der philosophischen Ethik auf der Grundlage ausgewählter klassischer Werke.</w:t>
      </w:r>
    </w:p>
    <w:p>
      <w:r>
        <w:t xml:space="preserve">2. Kenntnisse zentraler Fragestellungen der Angewandten Ethik aus den folgenden Bereichen:</w:t>
      </w:r>
    </w:p>
    <w:p>
      <w:r>
        <w:t xml:space="preserve">a) Medizinethik,</w:t>
      </w:r>
    </w:p>
    <w:p>
      <w:r>
        <w:t xml:space="preserve">b) Wirtschaftsethik,</w:t>
      </w:r>
    </w:p>
    <w:p>
      <w:r>
        <w:t xml:space="preserve">c) Umweltethik,</w:t>
      </w:r>
    </w:p>
    <w:p>
      <w:r>
        <w:t xml:space="preserve">d) Medien- und Informationsethik.</w:t>
      </w:r>
    </w:p>
    <w:p>
      <w:r>
        <w:t xml:space="preserve">3. Fachdidaktische Kenntnisse gemäß § 33.</w:t>
      </w:r>
    </w:p>
    <w:p>
      <w:r>
        <w:t xml:space="preserve">a) Grundlagen des Ethikunterrichts: Verständnis und Begründung des Faches; Unterrichtsthemen entsprechend den obersten Bildungszielen der Bayerischen Verfassung; fachdidaktische Konzeptionen und Modelle; Grundlagen der Moralpsychologie und Moralpädagogik;</w:t>
      </w:r>
    </w:p>
    <w:p>
      <w:r>
        <w:t xml:space="preserve">b) Methoden und Medien des Ethikunterrichts; zielgruppengerechte Gestaltung des Ethikunterrichts;</w:t>
      </w:r>
    </w:p>
    <w:p>
      <w:r>
        <w:t xml:space="preserve">c) Planung und Analyse von Lehr-Lern-Prozessen im Ethikunterricht; fachbezogenes Diagnostizieren und Beurteilen.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in Abs. 2 Nr. 1 genannten Bereich</w:t>
      </w:r>
    </w:p>
    <w:p>
      <w:r>
        <w:t xml:space="preserve">(Bearbeitungszeit: 3 Stunden);</w:t>
      </w:r>
    </w:p>
    <w:p>
      <w:r>
        <w:t xml:space="preserve">vier Themen werden zur Wahl gestellt;</w:t>
      </w:r>
    </w:p>
    <w:p>
      <w:r>
        <w:t xml:space="preserve">2. eine Aufgabe aus den in Abs. 2 Nr. 2 genannten Bereichen der Angewandten Ethik</w:t>
      </w:r>
    </w:p>
    <w:p>
      <w:r>
        <w:t xml:space="preserve">(Bearbeitungszeit: 3 Stunden);</w:t>
      </w:r>
    </w:p>
    <w:p>
      <w:r>
        <w:t xml:space="preserve">vier Themen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Ethik</w:t>
      </w:r>
    </w:p>
    <w:p>
      <w:r>
        <w:t xml:space="preserve">Es ist ein universitärer Leistungsnachweis aus den unter Abs. 1 Nr. 2 genannten Gebieten sowie der Nachweis gemäß Abs. 1 Nr. 5 zu erbringen. Im Falle der nachträglichen Erweiterung gemäß Art. 23 BayLBG kann an die Stelle der Nachweise nach Satz 1 der Nachweis über die Teilnahme an einer entsprechenden Vorbereitungsmaßnahme der staatlichen Lehrerweiterbildung treten.</w:t>
      </w:r>
    </w:p>
    <w:p>
      <w:r>
        <w:rPr>
          <w:color w:val="555555"/>
          <w:sz w:val="17"/>
        </w:rPr>
        <w:t xml:space="preserve">Zitiervorschlag: § 45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