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LPO I (Bayern) — Biologie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16 Leistungspunkten aus den Gebieten „Zytologie, Anatomie, Formenkenntnis und Systematik von Pflanzen und Tieren“ (Vorlesungen, Praktika, Seminare),</w:t>
      </w:r>
    </w:p>
    <w:p>
      <w:r>
        <w:t xml:space="preserve">2. mindestens 10 Leistungspunkten aus dem Gebiet „Physiologie der Pflanzen und Tiere“ (Vorlesungen, Praktika, Seminare),</w:t>
      </w:r>
    </w:p>
    <w:p>
      <w:r>
        <w:t xml:space="preserve">3. mindestens 5 Leistungspunkten aus „Genetik oder Mikrobiologie“ (Vorlesungen, Laborpraktika, Seminare),</w:t>
      </w:r>
    </w:p>
    <w:p>
      <w:r>
        <w:t xml:space="preserve">4. mindestens 6 Leistungspunkten aus den Gebieten „Ökologie“ (mit Exkursion), „Evolutionsbiologie“ und „Verhaltensbiologie“ (mit praktischen Übungen),</w:t>
      </w:r>
    </w:p>
    <w:p>
      <w:r>
        <w:t xml:space="preserve">5. mindestens 8 Leistungspunkten aus dem Gebiet der „Humanbiologie“ (mit praktischen Übungen),</w:t>
      </w:r>
    </w:p>
    <w:p>
      <w:r>
        <w:t xml:space="preserve">6. mindestens 10 Leistungspunkten aus der Fachdidaktik.</w:t>
      </w:r>
    </w:p>
    <w:p>
      <w:r>
        <w:t xml:space="preserve">(2) Inhaltliche Prüfungsanforderungen</w:t>
      </w:r>
    </w:p>
    <w:p>
      <w:r>
        <w:t xml:space="preserve">1. Fachwissenschaftliche Kenntnisse aus folgenden Bereichen</w:t>
      </w:r>
    </w:p>
    <w:p>
      <w:r>
        <w:t xml:space="preserve">a) Bau und Leistung von Zellen,</w:t>
      </w:r>
    </w:p>
    <w:p>
      <w:r>
        <w:t xml:space="preserve">b) Bau und Leistungen der Organismen,</w:t>
      </w:r>
    </w:p>
    <w:p>
      <w:r>
        <w:t xml:space="preserve">c) Verhaltensbiologie,</w:t>
      </w:r>
    </w:p>
    <w:p>
      <w:r>
        <w:t xml:space="preserve">d) Biodiversität und Evolution,</w:t>
      </w:r>
    </w:p>
    <w:p>
      <w:r>
        <w:t xml:space="preserve">e) Organismus und Umwelt – Ökologie,</w:t>
      </w:r>
    </w:p>
    <w:p>
      <w:r>
        <w:t xml:space="preserve">f) Bio- und Gentechnologie.</w:t>
      </w:r>
    </w:p>
    <w:p>
      <w:r>
        <w:t xml:space="preserve">2. Fachdidaktische Kenntnisse gemäß § 33.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Aufgabengruppe aus den Bereichen Zoologie und Humanbiologie</w:t>
      </w:r>
    </w:p>
    <w:p>
      <w:r>
        <w:t xml:space="preserve">(Bearbeitungszeit: 4 Stunden);</w:t>
      </w:r>
    </w:p>
    <w:p>
      <w:r>
        <w:t xml:space="preserve">drei Aufgabengruppen werden zur Wahl gestellt;</w:t>
      </w:r>
    </w:p>
    <w:p>
      <w:r>
        <w:t xml:space="preserve">2. eine Aufgabengruppe aus dem Bereich der Botanik</w:t>
      </w:r>
    </w:p>
    <w:p>
      <w:r>
        <w:t xml:space="preserve">(Bearbeitungszeit: 4 Stunden);</w:t>
      </w:r>
    </w:p>
    <w:p>
      <w:r>
        <w:t xml:space="preserve">drei Aufgabengruppen werden zur Wahl gestellt;</w:t>
      </w:r>
    </w:p>
    <w:p>
      <w:r>
        <w:t xml:space="preserve">3. eine Aufgabe aus der Fachdidaktik</w:t>
      </w:r>
    </w:p>
    <w:p>
      <w:r>
        <w:t xml:space="preserve">(Bearbeitungszeit: 3 Stunden);</w:t>
      </w:r>
    </w:p>
    <w:p>
      <w:r>
        <w:t xml:space="preserve">drei Themen werden zur Wahl gestellt.</w:t>
      </w:r>
    </w:p>
    <w:p>
      <w:r>
        <w:t xml:space="preserve">(4) Besondere Bestimmungen für die Erweiterung mit Biologie</w:t>
      </w:r>
    </w:p>
    <w:p>
      <w:r>
        <w:t xml:space="preserve">Es sind die Nachweise gemäß Abs. 1 Nr. 1 und 2 zu erbringen.</w:t>
      </w:r>
    </w:p>
    <w:p>
      <w:r>
        <w:rPr>
          <w:color w:val="555555"/>
          <w:sz w:val="17"/>
        </w:rPr>
        <w:t xml:space="preserve">Zitiervorschlag: § 41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