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118 LPO I (Bayern) — Pädagogik bei Autismus-Spektrum-Störungen</w:t>
      </w:r>
    </w:p>
    <w:p>
      <w:r>
        <w:rPr>
          <w:color w:val="555555"/>
          <w:sz w:val="18"/>
        </w:rPr>
        <w:t xml:space="preserve">Lehramtsprüfungsordnung 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Mit Bestehen der Ersten Staatsprüfung im Fach Pädagogik bei Autismus-Spektrum-Störungen gilt dieses Fach als nachträgliche Erweiterung gemäß Art. 23 BayLBG.</w:t>
      </w:r>
    </w:p>
    <w:p>
      <w:r>
        <w:t xml:space="preserve">(2) Fachliche Zulassungsvoraussetzungen</w:t>
      </w:r>
    </w:p>
    <w:p>
      <w:r>
        <w:t xml:space="preserve">1. Nachweis einer praktischen Tätigkeit in einem vierwöchigen Praktikum an einer Einrichtung der autismusspezifischen Förderung,</w:t>
      </w:r>
    </w:p>
    <w:p>
      <w:r>
        <w:t xml:space="preserve">2. Nachweis einer einwöchigen Hospitation bei Stellen der Autismusberatung.</w:t>
      </w:r>
    </w:p>
    <w:p>
      <w:r>
        <w:t xml:space="preserve">(3) Inhaltliche Prüfungsanforderungen</w:t>
      </w:r>
    </w:p>
    <w:p>
      <w:r>
        <w:t xml:space="preserve">1. Förderdiagnostik und Förderplanung bei Autismus-Spektrum-Störungen,</w:t>
      </w:r>
    </w:p>
    <w:p>
      <w:r>
        <w:t xml:space="preserve">2. Pädagogik und Didaktik bei Autismus-Spektrum-Störungen unter Berücksichtigung medizinischer und psychologischer Grundlagen.</w:t>
      </w:r>
    </w:p>
    <w:p>
      <w:r>
        <w:t xml:space="preserve">(4) Prüfungsteile</w:t>
      </w:r>
    </w:p>
    <w:p>
      <w:r>
        <w:t xml:space="preserve">1. Schriftliche Prüfung</w:t>
      </w:r>
    </w:p>
    <w:p>
      <w:r>
        <w:t xml:space="preserve">Bearbeitung eines Beratungsfalls aus der schulischen Förderpraxis einschließlich Förderdiagnostik und Förderplanung</w:t>
      </w:r>
    </w:p>
    <w:p>
      <w:r>
        <w:t xml:space="preserve">(Bearbeitungszeit: 4 Stunden);</w:t>
      </w:r>
    </w:p>
    <w:p>
      <w:r>
        <w:t xml:space="preserve">zwei Aufgaben werden zur Wahl gestellt;</w:t>
      </w:r>
    </w:p>
    <w:p>
      <w:r>
        <w:t xml:space="preserve">2. Mündliche Prüfung</w:t>
      </w:r>
    </w:p>
    <w:p>
      <w:r>
        <w:t xml:space="preserve">Pädagogik, Didaktik und Planung schulischer Förderung bei Autismus</w:t>
      </w:r>
    </w:p>
    <w:p>
      <w:r>
        <w:t xml:space="preserve">(Dauer: 30 Minuten).</w:t>
      </w:r>
    </w:p>
    <w:p>
      <w:r>
        <w:t xml:space="preserve">(5) Bewertung</w:t>
      </w:r>
    </w:p>
    <w:p>
      <w:r>
        <w:t xml:space="preserve">Bei der Ermittlung der Durchschnittsnote nach § 30 werden die Noten für die schriftliche Leistung nach Abs. 4 Nr. 1 zweifach und die Note für die mündliche Leistung nach Abs. 4 Nr. 2 einfach gewertet (Teiler 3).</w:t>
      </w:r>
    </w:p>
    <w:p>
      <w:r>
        <w:rPr>
          <w:color w:val="555555"/>
          <w:sz w:val="17"/>
        </w:rPr>
        <w:t xml:space="preserve">Zitiervorschlag: § 118 LPO 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https://recht.nulegal.eu/gesetze/LPO%20I/118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