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104 LPO I (Bayern) — Geistigbehindertenpädagogik – Qualifizierungsstudium (Förderschwerpunkt geistige Entwicklung)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Fachliche Zulassungsvoraussetzungen</w:t>
      </w:r>
    </w:p>
    <w:p>
      <w:r>
        <w:t xml:space="preserve">Nachweis von</w:t>
      </w:r>
    </w:p>
    <w:p>
      <w:r>
        <w:t xml:space="preserve">1. mindestens 10 Leistungspunkten aus dem Bereich Pädagogik bei geistiger Behinderung,</w:t>
      </w:r>
    </w:p>
    <w:p>
      <w:r>
        <w:t xml:space="preserve">2. mindestens 10 Leistungspunkten aus dem Bereich Didaktik im Förderschwerpunkt geistige Entwicklung;</w:t>
      </w:r>
    </w:p>
    <w:p>
      <w:r>
        <w:t xml:space="preserve">dabei sind heil- und sonderpädagogische Grundlagen jeweils besonders zu berücksichtigen.</w:t>
      </w:r>
    </w:p>
    <w:p>
      <w:r>
        <w:t xml:space="preserve">(2) Inhaltliche Prüfungsanforderungen</w:t>
      </w:r>
    </w:p>
    <w:p>
      <w:r>
        <w:t xml:space="preserve">1. Pädagogik bei geistiger Behinderung unter Berücksichtigung heil- und sonderpädagogischer Grundlagen,</w:t>
      </w:r>
    </w:p>
    <w:p>
      <w:r>
        <w:t xml:space="preserve">2. Didaktik im Förderschwerpunkt geistige Entwicklung.</w:t>
      </w:r>
    </w:p>
    <w:p>
      <w:r>
        <w:t xml:space="preserve">(3) Prüfungsteile</w:t>
      </w:r>
    </w:p>
    <w:p>
      <w:r>
        <w:t xml:space="preserve">Schriftliche Prüfung</w:t>
      </w:r>
    </w:p>
    <w:p>
      <w:r>
        <w:t xml:space="preserve">Eine Aufgabe aus der Pädagogik bei geistiger Behinderung unter Berücksichtigung heil- und sonderpädagogischer Grundlagen oder aus der Didaktik im Förderschwerpunkt geistige Entwicklung</w:t>
      </w:r>
    </w:p>
    <w:p>
      <w:r>
        <w:t xml:space="preserve">(Bearbeitungszeit: 4 Stunden);</w:t>
      </w:r>
    </w:p>
    <w:p>
      <w:r>
        <w:t xml:space="preserve">zwei Themen werden zur Wahl gestellt.</w:t>
      </w:r>
    </w:p>
    <w:p>
      <w:r>
        <w:t xml:space="preserve">(4) Nichtbestehen der Prüfung</w:t>
      </w:r>
    </w:p>
    <w:p>
      <w:r>
        <w:t xml:space="preserve">Für das Nichtbestehen der Prüfung gilt die Regelung in § 32 Abs. 5 entsprechend, außer im Falle der Erweiterung nach § 101 Satz 1 und 2.</w:t>
      </w:r>
    </w:p>
    <w:p>
      <w:r>
        <w:rPr>
          <w:color w:val="555555"/>
          <w:sz w:val="17"/>
        </w:rPr>
        <w:t xml:space="preserve">Zitiervorschlag: § 104 LPO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https://recht.nulegal.eu/gesetze/LPO%20I/104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