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LOG NRW (Nordrhein-Westfalen) — Untere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Untere Landesbehörden sind Behörden, die einer Landesoberbehörde oder einer Landesmittelbehörde unterstehen.</w:t>
      </w:r>
    </w:p>
    <w:p>
      <w:r>
        <w:t xml:space="preserve">(2) Untere Landesbehörden sind die Landrätinnen und Landräte als untere staatliche Verwaltungsbehörden und</w:t>
      </w:r>
    </w:p>
    <w:p>
      <w:r>
        <w:t xml:space="preserve">die Direktorinnen oder Direktoren der Landschaftsverbände als untere staatliche Maßregelvollzugsbehörde</w:t>
      </w:r>
    </w:p>
    <w:p>
      <w:r>
        <w:t xml:space="preserve">die Finanzämter,</w:t>
      </w:r>
    </w:p>
    <w:p>
      <w:r>
        <w:t xml:space="preserve">die Kreispolizeibehörden,</w:t>
      </w:r>
    </w:p>
    <w:p>
      <w:r>
        <w:t xml:space="preserve">die Geschäftsführerinnen oder Geschäftsführer der Kreisstellen der Landwirtschaftskammer als Landesbeauftragte im Kreise,</w:t>
      </w:r>
    </w:p>
    <w:p>
      <w:r>
        <w:t xml:space="preserve">die Schulämter.</w:t>
      </w:r>
    </w:p>
    <w:p>
      <w:r>
        <w:t xml:space="preserve">(3) § 7 Abs. 3 und Abs. 4 gilt entsprechend.</w:t>
      </w:r>
    </w:p>
    <w:p>
      <w:r>
        <w:rPr>
          <w:color w:val="555555"/>
          <w:sz w:val="17"/>
        </w:rPr>
        <w:t xml:space="preserve">Zitiervorschlag: § 9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