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LOG NRW (Nordrhein-Westfalen) — Landesmittelbehörden</w:t>
      </w:r>
    </w:p>
    <w:p>
      <w:r>
        <w:rPr>
          <w:color w:val="555555"/>
          <w:sz w:val="18"/>
        </w:rPr>
        <w:t xml:space="preserve">Landesorganisationsgesetz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Landesmittelbehörden sind die einer obersten Landesbehörde unmittelbar unterstehenden Behörden, die für einen Teil des Landes und in besonderen Fällen für das ganze Land zuständig sind.</w:t>
      </w:r>
    </w:p>
    <w:p>
      <w:r>
        <w:t xml:space="preserve">(2) Landesmittelbehörden sind die Bezirksregierungen und die Oberfinanzdirektionen.</w:t>
      </w:r>
    </w:p>
    <w:p>
      <w:r>
        <w:t xml:space="preserve">(3) Landesmittelbehörden anderer als in Absatz 2 genannter Art dürfen nur durch Gesetz oder auf Grund eines Gesetzes errichtet werden.</w:t>
      </w:r>
    </w:p>
    <w:p>
      <w:r>
        <w:t xml:space="preserve">(4) Sitz und Bezirk der Landesmittelbehörden bestimmt die Landesregierung oder auf Grund einer von ihr erteilten Ermächtigung das zuständige Landesministerium. Die Landesregierung oder - auf Grund einer von ihr erteilten Ermächtigung - das zuständige Landesministerium kann einer Landesmittelbehörde Aufgaben im Bezirk anderer Landesmittelbehörden übertragen; abweichende gesetzliche Vorschriften bleiben unberührt.</w:t>
      </w:r>
    </w:p>
    <w:p>
      <w:r>
        <w:rPr>
          <w:color w:val="555555"/>
          <w:sz w:val="17"/>
        </w:rPr>
        <w:t xml:space="preserve">Zitiervorschlag: § 7 LOG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https://recht.nulegal.eu/gesetze/LOG%20NRW/7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