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LMChemPV (Brandenburg) — In-Kraft-Treten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4. März 2000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23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