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LMChemPV (Brandenburg) — Niederschrift und Einsichtnahme</w:t>
      </w:r>
    </w:p>
    <w:p>
      <w:r>
        <w:rPr>
          <w:color w:val="555555"/>
          <w:sz w:val="18"/>
        </w:rPr>
        <w:t xml:space="preserve">Ausbildungs- und Prüfungsverordnung für Staatlich geprüfte Lebensmittelchemikerinnen und Staatlich geprüfte Lebensmittelchemiker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jede Prüfung ist eine Niederschrift zu fertigen, aus der Ort, Tag, Gegenstand, Ablauf und Ergebnisse der Prüfung und etwa vorkommende Unregelmäßigkeiten hervorgehen.</w:t>
      </w:r>
    </w:p>
    <w:p>
      <w:r>
        <w:t xml:space="preserve">(2) Die Niederschrift ist vom vorsitzenden Mitglied und den Mitgliedern des Prüfungsausschusses zu unterschreiben.</w:t>
      </w:r>
    </w:p>
    <w:p>
      <w:r>
        <w:t xml:space="preserve">(3) Der Prüfungsteilnehmer kann innerhalb eines Jahres nach Abschluss des Prüfungsverfahrens Einsicht in seine Prüfungsakte nehmen. Bei der Einsichtnahme ist eine Aufzeichnung über den Inhalt der Unterlagen oder die Anfertigung von Abschriften zu gestatten. Die Anfertigung von Kopien ist nicht zulässig.</w:t>
      </w:r>
    </w:p>
    <w:p>
      <w:r>
        <w:rPr>
          <w:color w:val="555555"/>
          <w:sz w:val="17"/>
        </w:rPr>
        <w:t xml:space="preserve">Zitiervorschlag: § 19 LMChemPV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https://recht.nulegal.eu/gesetze/LMChemPV/19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