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LMChemAPVO (Sachsen) — Täuschung, unlauteres Verhalten im Prüfungsverfahren</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Versucht ein Prüfling das Ergebnis einer Prüfungsleistung durch Täuschung oder Benutzung nicht zugelassener Hilfsmittel zu beeinflussen, wird die betreffende Prüfungsleistung mit „nicht ausreichend“ (5,0) bewertet.</w:t>
      </w:r>
    </w:p>
    <w:p>
      <w:r>
        <w:t xml:space="preserve">(2) Stört ein Prüfling den ordnungsgemäßen Ablauf der Prüfung, kann er von der prüfenden oder aufsichtsführenden Person von der Fortsetzung der Prüfungsleistung ausgeschlossen werden. In diesem Fall ist die betreffende Prüfungsleistung mit „nicht ausreichend“ (5,0) bewertet. In schwerwiegenden Fällen kann der Prüfungsausschuss den Prüfling von der Erbringung weiterer Prüfungsleistungen ausschließen.</w:t>
      </w:r>
    </w:p>
    <w:p>
      <w:r>
        <w:rPr>
          <w:color w:val="555555"/>
          <w:sz w:val="17"/>
        </w:rPr>
        <w:t xml:space="preserve">Zitiervorschlag: § 13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