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LKrO (Bayern) — Örtliche Prüfungen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Jahresabschluss und der konsolidierte Jahresabschluss beziehungsweise die Jahresrechnung sowie die Jahresabschlüsse der Eigenbetriebe, der Krankenhäuser und der Pflegeeinrichtungen mit kaufmännischem Rechnungswesen werden von einem Rechnungsprüfungsausschuss geprüft (örtliche Rechnungsprüfung). Über die Beratungen sind Niederschriften aufzunehmen.</w:t>
      </w:r>
    </w:p>
    <w:p>
      <w:r>
        <w:t xml:space="preserve">(2) Der Kreistag bildet aus seiner Mitte einen Rechnungsprüfungsausschuß mit mindestens drei und höchstens sieben Mitgliedern und bestimmt ein Ausschußmitglied zur oder zum Vorsitzenden; Art. 33 Satz 1 findet keine Anwendung.</w:t>
      </w:r>
    </w:p>
    <w:p>
      <w:r>
        <w:t xml:space="preserve">(3) Zur Prüfung der Jahresabschlüsse und des konsolidierten Jahresabschlusses sowie der Jahresrechnung können Sachverständige zugezogen werden. Das Rechnungsprüfungsamt ist umfassend als Sachverständiger heranzuziehen.</w:t>
      </w:r>
    </w:p>
    <w:p>
      <w:r>
        <w:t xml:space="preserve">(4) Die örtliche Prüfung der Jahresrechnung und der Jahresabschlüsse ist innerhalb von zwölf Monaten, die des konsolidierten Jahresabschlusses innerhalb von 18 Monaten nach Abschluß des Haushaltsjahres durchzuführen.</w:t>
      </w:r>
    </w:p>
    <w:p>
      <w:r>
        <w:t xml:space="preserve">(5) Die örtliche Kassenprüfung obliegt der Landrätin oder dem Landrat. Sie oder er bedient sich des Rechnungsprüfungsamts.</w:t>
      </w:r>
    </w:p>
    <w:p>
      <w:r>
        <w:rPr>
          <w:color w:val="555555"/>
          <w:sz w:val="17"/>
        </w:rPr>
        <w:t xml:space="preserve">Zitiervorschlag: Art 89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