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LKonfVO (Sachsen) — Teilnahmerecht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Schulleiter sowie die Vertreter der Schulaufsichtsbehörden haben das Recht, an allen Lehrerkonferenzen teilzunehmen.</w:t>
      </w:r>
    </w:p>
    <w:p>
      <w:r>
        <w:t xml:space="preserve">(2) Die in § 7 Abs. 2 genannten Personen sind berechtigt, an der betreffenden Lehrerkonferenz beratend auch bei den Verhandlungsgegenständen teilzunehmen, bei denen sie dazu nicht verpflichtet sind. Im Übrigen steht allen in § 7 Abs. 2 genannten Personen ein Recht zur beratenden Teilnahme an sämtlichen Teilkonferenzen mit Ausnahme der Klassenkonferenz und der Jahrgangsstufenkonferenz auch dann zu, wenn sie nicht zum Kreis der Verpflichteten gehören.</w:t>
      </w:r>
    </w:p>
    <w:p>
      <w:r>
        <w:t xml:space="preserve">(3) Die Lehrerkonferenz kann im Einzelfall andere als die in den vorstehenden Bestimmungen genannten Personen (zum Beispiel das medizinisch-therapeutische Personal an einer Förderschule, Sachverständige, Vertreter der Eltern und Schüler, Vertreter der für die Berufsausbildung Mitverantwortlichen oder des Schulträgers) zur Beratung hinzuziehen.</w:t>
      </w:r>
    </w:p>
    <w:p>
      <w:r>
        <w:rPr>
          <w:color w:val="555555"/>
          <w:sz w:val="17"/>
        </w:rPr>
        <w:t xml:space="preserve">Zitiervorschlag: § 8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