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LKQualiVO (Sachsen) — Dauer der schulpraktischen Ausbildung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schulpraktische Ausbildung dauert zwei Unterrichtshalbjahre. Auf Antrag kann die schulpraktische Ausbildung verlängert werden</w:t>
      </w:r>
    </w:p>
    <w:p>
      <w:r>
        <w:t xml:space="preserve">1. um die erforderliche Zeit bei Versäumnis der schulpraktischen Ausbildung wegen Krankheit, Mutterschutz, Elternzeit oder aus einem anderen wichtigen Grund, wenn die versäumte Zeit insgesamt sechs Wochen übersteigt,</w:t>
      </w:r>
    </w:p>
    <w:p>
      <w:r>
        <w:t xml:space="preserve">2. um höchstens sechs Monate bei Versäumnis eines Prüfungsbestandteils infolge eines wichtigen Grundes oder</w:t>
      </w:r>
    </w:p>
    <w:p>
      <w:r>
        <w:t xml:space="preserve">3. um höchstens sechs Monate bei erstmaligem Nichtbestehen der schulpraktischen Prüfung im Sinne des § 16.</w:t>
      </w:r>
    </w:p>
    <w:p>
      <w:r>
        <w:rPr>
          <w:color w:val="555555"/>
          <w:sz w:val="17"/>
        </w:rPr>
        <w:t xml:space="preserve">Zitiervorschlag: § 14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