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LINEGG - (Nordrhein-Westfalen) — Pflichten der Genossen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 sind verpflichtet, den Beauftragten der Genossenschaft Auskünfte zu erteilen, Unterlagen zur Verfügung zu stellen, erforderliche Meßeinrichtungen auf ihre Kosten einzubauen und zu betreiben sowie die Ermittlungen und Prüfungen durch die Beauftragten zu dulden, soweit dies zur Erfüllung der Genossenschaftsaufgaben,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der Genossenschaft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Die Genossenschaft darf zur Durchführung wasserwirtschaftlicher Erhebungen sowie zur Vorbereitung und Durchführung ihrer Unternehmen die Grundstücke und Anlagen ihrer Genossen benutzen. Eigentümer und Nutzungsberechtigte haben diese Benutzung zu dulden. Die Genossenschaft kann verlangen, daß die Genossen und die Nutzungsberechtigten ihr Grundstücke und Anlagen, die zur Durchführung ihrer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Genossenschaftsrates ordnet der Vorstand durch schriftlichen oder elektronischen Bescheid, der zuzustellen ist, die Inanspruchnahme an und setzt, wenn keine Einigung mit den Beteiligten zustandekommt,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Genossen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