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LHafenV (Brandenburg) — Sicherheitsvorschriften gegen Brandgefahr an Bord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Fahrzeugen und schwimmenden Anlagen darf Feuer nur in</w:t>
      </w:r>
    </w:p>
    <w:p>
      <w:r>
        <w:t xml:space="preserve">Räumen unterhalten werden, die vom Laderaum durch Schotte getrennt sind.</w:t>
      </w:r>
    </w:p>
    <w:p>
      <w:r>
        <w:t xml:space="preserve">Feuer darf nur in gesicherten Feuerstellen brennen und ist unter Aufsicht zu</w:t>
      </w:r>
    </w:p>
    <w:p>
      <w:r>
        <w:t xml:space="preserve">halten. In unmittelbarer Nähe der Feuerstelle ist geeignetes und</w:t>
      </w:r>
    </w:p>
    <w:p>
      <w:r>
        <w:t xml:space="preserve">ausreichendes Feuerlöschgerät bereitzuhalten.</w:t>
      </w:r>
    </w:p>
    <w:p>
      <w:r>
        <w:t xml:space="preserve">(2) Bei Ausbruch von Feuer haben sich die Besatzungen der im</w:t>
      </w:r>
    </w:p>
    <w:p>
      <w:r>
        <w:t xml:space="preserve">Gefahrenbereich liegenden Wasserfahrzeuge unverzüglich an Bord zu begeben,</w:t>
      </w:r>
    </w:p>
    <w:p>
      <w:r>
        <w:t xml:space="preserve">soweit dies ohne Gefahr für Leben und Gesundheit möglich ist, um</w:t>
      </w:r>
    </w:p>
    <w:p>
      <w:r>
        <w:t xml:space="preserve">diese aus dem gefährdeten Bereich zu bringen.</w:t>
      </w:r>
    </w:p>
    <w:p>
      <w:r>
        <w:rPr>
          <w:color w:val="555555"/>
          <w:sz w:val="17"/>
        </w:rPr>
        <w:t xml:space="preserve">Zitiervorschlag: § 26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