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58 LHO (Brandenburg) — Änderung von Verträgen, Vergleiche</w:t>
      </w:r>
    </w:p>
    <w:p>
      <w:r>
        <w:rPr>
          <w:color w:val="555555"/>
          <w:sz w:val="18"/>
        </w:rPr>
        <w:t xml:space="preserve">Landeshaushaltsordnung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Das zuständige Ministerium darf</w:t>
      </w:r>
    </w:p>
    <w:p>
      <w:r>
        <w:t xml:space="preserve">Verträge nur in besonders begründeten Ausnahmefällen zum Nachteil des Landes aufheben oder ändern,</w:t>
      </w:r>
    </w:p>
    <w:p>
      <w:r>
        <w:t xml:space="preserve">einen Vergleich nur abschließen, wenn dies für das Land zweckmäßig und wirtschaftlich ist.</w:t>
      </w:r>
    </w:p>
    <w:p>
      <w:r>
        <w:t xml:space="preserve">Das zuständige Ministerium kann seine Befugnisse übertragen.</w:t>
      </w:r>
    </w:p>
    <w:p>
      <w:r>
        <w:t xml:space="preserve">(2) Maßnahmen nach Absatz 1 bedürfen der Einwilligung des Ministeriums der Finanzen, soweit es nicht darauf verzichtet.</w:t>
      </w:r>
    </w:p>
    <w:p>
      <w:r>
        <w:rPr>
          <w:color w:val="555555"/>
          <w:sz w:val="17"/>
        </w:rPr>
        <w:t xml:space="preserve">Zitiervorschlag: § 58 LHO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https://recht.nulegal.eu/gesetze/LHO/58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