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LHO (Brandenburg) — Zuwendungen, Verwaltung von Mitteln oder Vermögensgegenständen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Zuwendungen dürfen nur unter den Voraussetzungen des § 23 gewährt werden. Dabei ist zu bestimmen, wie die zweckentsprechende Verwendung der Zuwendungen nachzuweisen ist. Außerdem ist ein Prüfungsrecht der zuständigen Dienststelle oder ihrer Beauftragten festzulegen. Verwaltungsvorschriften, welche die Regelung des Verwendungsnachweises und die Prüfung durch den Landesrechnungshof (§ 91) betreffen, werden im Einvernehmen mit dem Landesrechnungshof erlassen.</w:t>
      </w:r>
    </w:p>
    <w:p>
      <w:r>
        <w:t xml:space="preserve">(2) Juristischen Personen kann durch Verwaltungsakt oder Vertrag die Befugnis verliehen werden, unter staatlicher Aufsicht staatliche Aufgaben auf dem Gebiet der Zuwendungen im eigenen Namen und in den Handlungsformen des öffentlichen Rechts wahrzunehmen. Für die Verleihung und Entziehung der Befugnis sowie für die Führung der staatlichen Aufsicht ist das jeweilige Fachministerium zuständig.</w:t>
      </w:r>
    </w:p>
    <w:p>
      <w:r>
        <w:t xml:space="preserve">(3) Sollen Mittel oder Vermögensgegenstände des Landes von Stellen außerhalb der Landesverwaltung verwaltet werden, ist Absatz 1 entsprechend anzuwenden.</w:t>
      </w:r>
    </w:p>
    <w:p>
      <w:r>
        <w:rPr>
          <w:color w:val="555555"/>
          <w:sz w:val="17"/>
        </w:rPr>
        <w:t xml:space="preserve">Zitiervorschlag: § 44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