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LGG (Brandenburg) — Gremien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allen Beratungs- und Entscheidungsgremien im Bereich der unmittelbaren und mittelbaren Landesverwaltung, soweit es sich nicht um ein öffentliches Amt im Sinne des Artikels 21 Absatz 2 der Verfassung des Landes Brandenburg handelt, sind die auf Veranlassung des Landes zu besetzenden Mandate zur Hälfte mit Frauen zu besetzen. Gremien im Sinne von Satz 1 sind insbesondere Beiräte, Kommissionen, Ausschüsse, Verwaltungs- und Aufsichtsräte sowie sonstige Kollegialorgane und vergleichbare Mitwirkungsgremien unabhängig von ihrer Bezeichnung und davon, ob die Mitglieder gewählt werden. Mitglieder kraft Amtes sind von dieser Regelung ausgenommen. Besteht das Gremium sowohl aus Mitgliedern kraft Amtes als auch aus vom Land zu bestellenden Mitgliedern, so soll die Gesamtanzahl dieser Mitglieder zur Hälfte Frauen sein.</w:t>
      </w:r>
    </w:p>
    <w:p>
      <w:r>
        <w:t xml:space="preserve">(2) Bei der Bestellung, Berufung oder Ernennung von Gremienmitgliedern im Bereich der unmittelbaren oder mittelbaren Landesverwaltung sind die Vorschläge oder Vorschlagsrechte der entsendenden Organe, Behörden, Dienststellen oder sonstigen Einrichtungen des Landes so auszugestalten, dass bei der Bildung neuer Gremien oder bei der Entsendung mehrerer Personen zur Hälfte Frauen vorzuschlagen oder zu benennen sind. Wenn aus einem bestehenden Gremium Mitglieder ausscheiden, sind grundsätzlich solange Frauen vorzuschlagen, bis der Frauenanteil 50 Prozent beträgt. Ausnahmen sind zulässig, wenn eine Besetzung mit einer Frau aus rechtlichen und tatsächlichen Gründen nicht möglich ist.</w:t>
      </w:r>
    </w:p>
    <w:p>
      <w:r>
        <w:t xml:space="preserve">(3) Absatz 2 gilt entsprechend für die Entsendung von Vertreterinnen und Vertretern in Gremien außerhalb der Landesverwaltung durch Organe, Behörden, Dienststellen oder sonstige Einrichtungen des Landes.</w:t>
      </w:r>
    </w:p>
    <w:p>
      <w:r>
        <w:rPr>
          <w:color w:val="555555"/>
          <w:sz w:val="17"/>
        </w:rPr>
        <w:t xml:space="preserve">Zitiervorschlag: § 12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