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LFMKVO NRW (Nordrhein-Westfalen) — Festlegung der Gebietskulisse Feuchtgebiete und Moore</w:t>
      </w:r>
    </w:p>
    <w:p>
      <w:r>
        <w:rPr>
          <w:color w:val="555555"/>
          <w:sz w:val="18"/>
        </w:rPr>
        <w:t xml:space="preserve">Landes-Feuchtgebiets- und Moorkulissenverordnung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Als Gebietskulisse Feuchtgebiete und Moore gemäß § 11 Absätze 1 bis 4 der GAP-Konditionalitäten-Verordnung vom 7. Dezember 2022 (BGBl. I S. 2244) in der jeweils geltenden Fassung werden die auf der Internetseite https://www.gd.nrw.de/pr_kd_wms_landesmoorkulisse.htm veröffentlichten Gebiete ausgewiesen. Die Gebietskulisse ist als Übersichtskarte im Maßstab 1:500.000 in der Anlage 1 zu dieser Verordnung dargestellt.</w:t>
      </w:r>
    </w:p>
    <w:p>
      <w:r>
        <w:t xml:space="preserve">(2) Die Gebietskulisse enthält Flächen, deren Böden mindestens eine 1 Dezimeter mächtige Schicht in den obersten vier Dezimeter mit mindestens 15 Prozent organischer Substanz aufweisen.</w:t>
      </w:r>
    </w:p>
    <w:p>
      <w:r>
        <w:t xml:space="preserve">(3) In die Gebietskulisse aufgenommen werden nur zusammenhängende Feuchtgebiete und Moore mit Flächen ab einer Mindestgröße von 0,5 Hektar.</w:t>
      </w:r>
    </w:p>
    <w:p>
      <w:r>
        <w:t xml:space="preserve">(4) Die Gebietskulisse nach Absatz 1 kann anlassbezogen angepasst werden, wenn</w:t>
      </w:r>
    </w:p>
    <w:p>
      <w:r>
        <w:t xml:space="preserve">1. im Rahmen von Anträgen auf Umwandlung von Dauergrünland,</w:t>
      </w:r>
    </w:p>
    <w:p>
      <w:r>
        <w:t xml:space="preserve">2. im Rahmen von Anträgen auf Genehmigung einer Neuanlage, Erneuerung oder Instandsetzung mit Vertiefung von Drainagen oder Gräben nach § 13 der GAP-Konditionalitäten-Verordnung oder</w:t>
      </w:r>
    </w:p>
    <w:p>
      <w:r>
        <w:t xml:space="preserve">3. bei sonstigem berechtigten Interesse</w:t>
      </w:r>
    </w:p>
    <w:p>
      <w:r>
        <w:t xml:space="preserve">festgestellt wird, dass eine Fläche nicht den Anforderungen an die Gebietskulisse entspricht.</w:t>
      </w:r>
    </w:p>
    <w:p>
      <w:r>
        <w:t xml:space="preserve">(5) Das für die Landwirtschaft zuständige Ministerium veröffentlicht jährlich zum 1. Januar eine mit den anlassbezogenen Anpassungen aktualisierte Gesamtgebietskulisse auf der in Absatz 1 angegebenen Internetseite.</w:t>
      </w:r>
    </w:p>
    <w:p>
      <w:r>
        <w:rPr>
          <w:color w:val="555555"/>
          <w:sz w:val="17"/>
        </w:rPr>
        <w:t xml:space="preserve">Zitiervorschlag: § 1 LFMKVO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https://recht.nulegal.eu/gesetze/LFMKVO%20NRW/1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