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LDG (Brandenburg) — Antrag auf gerichtliche Fristsetzung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 behördliches Disziplinarverfahren nicht innerhalb von sechs Monaten seit der Einleitung durch Einstellung oder durch Erlass einer Disziplinarverfügung abgeschlossen worden, kann der Beamte bei dem Gericht die gerichtliche Bestimmung einer Frist zum Abschluss des Disziplinarverfahrens beantragen. Die Frist des Satzes 1 ist gehemmt, solange das Disziplinarverfahren nach § 23 ausgesetzt ist.</w:t>
      </w:r>
    </w:p>
    <w:p>
      <w:r>
        <w:t xml:space="preserve">(2) Liegt ein zureichender Grund für den fehlenden Abschluss des behördlichen Disziplinarverfahrens innerhalb von sechs Monaten nicht vor, bestimmt das Gericht eine Frist, in der es abzuschließen ist. Anderenfalls lehnt es den Antrag ab. Die Frist kann auf einen vor ihrem Ablauf gestellten Antrag des Dienstherrn verlängert werden, wenn dieser sie aus Gründen, die er nicht zu vertreten hat, voraussichtlich nicht einhalten kann. Die Fristsetzung und ihre Verlängerung erfolgen durch Beschluss. Der Beschluss ist unanfechtbar.</w:t>
      </w:r>
    </w:p>
    <w:p>
      <w:r>
        <w:t xml:space="preserve">(3) Wird das behördliche Disziplinarverfahren innerhalb der nach Absatz 2 bestimmten Frist nicht abgeschlossen, ist es durch Beschluss des Gerichts einzustellen.</w:t>
      </w:r>
    </w:p>
    <w:p>
      <w:r>
        <w:t xml:space="preserve">(4) Der rechtskräftige Beschluss nach Absatz 3 steht einem rechtskräftigen Urteil gleich.</w:t>
      </w:r>
    </w:p>
    <w:p>
      <w:r>
        <w:rPr>
          <w:color w:val="555555"/>
          <w:sz w:val="17"/>
        </w:rPr>
        <w:t xml:space="preserve">Zitiervorschlag: § 63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