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LDG NRW (Nordrhein-Westfalen) — Unterrichtung, Belehrung und Anhörung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ist über die Einleitung des Disziplinarverfahrens unverzüglich zu unterrichten, sobald dies ohne Gefährdung der Aufklärung des Sachverhalts möglich ist. Hierbei muss eröffnet werden, welches Dienstvergehen zur Last gelegt wird. Gleichzeitig ist darauf hinzuweisen, dass es der betroffenen Person freisteht, sich mündlich oder schriftlich zu äußern oder nicht zur Sache auszusagen und sich jederzeit einer oder eines Bevollmächtigten oder eines Beistandes zu bedienen.</w:t>
      </w:r>
    </w:p>
    <w:p>
      <w:r>
        <w:t xml:space="preserve">(2) Für die Abgabe einer schriftlichen Äußerung wird der Beamtin oder dem Beamten eine Ausschlussfrist von einem Monat und für die Abgabe der Erklärung, sich mündlich äußern zu wollen, eine Ausschlussfrist von zwei Wochen gesetzt. Eine Fristversäumung berührt die Befugnis zur Äußerung im weiteren Verfahren nicht. Hat die Beamtin oder der Beamte rechtzeitig erklärt, sich mündlich äußern zu wollen, soll die Anhörung innerhalb von drei Wochen nach Eingang der Erklärung durchgeführt werden. Ist die Beamtin oder der Beamte aus zwingenden Gründen gehindert, eine Frist nach Satz 1 einzuhalten oder einer Ladung zur mündlichen Verhandlung Folge zu leisten, und wurde dies unverzüglich mitgeteilt, ist die maßgebliche Frist zu verlängern oder eine erneute Ladung vorzunehmen. Die Fristsetzungen und Ladungen sind zuzustellen.</w:t>
      </w:r>
    </w:p>
    <w:p>
      <w:r>
        <w:t xml:space="preserve">(3) Ist die nach Absatz 1 Satz 2 und 3 vorgeschriebene Belehrung unterblieben oder unrichtig erfolgt, darf die Aussage der Beamtin oder des Beamten nicht zu ihrem oder seinem Nachteil verwertet werden.</w:t>
      </w:r>
    </w:p>
    <w:p>
      <w:r>
        <w:rPr>
          <w:color w:val="555555"/>
          <w:sz w:val="17"/>
        </w:rPr>
        <w:t xml:space="preserve">Zitiervorschlag: § 20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