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LBlindG (Sachsen) — Kürzung des Blindengeldes</w:t>
      </w:r>
    </w:p>
    <w:p>
      <w:r>
        <w:rPr>
          <w:color w:val="555555"/>
          <w:sz w:val="18"/>
        </w:rPr>
        <w:t xml:space="preserve">Landesblindengeldgesetz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Blindengeld wird um 50 Prozent des Betrages nach § 2 Absatz 1 Satz 1 gekürzt, wenn sich der blinde Mensch in einer stationären Einrichtung, in einer besonderen Wohnform für Menschen mit Behinderungen sowie in Räumlichkeiten im Sinne des § 71 Absatz 4 Nummer 3 des Elften Buches Sozialgesetzbuch befindet und Leistungen zur stationären Pflege nach § 43 oder entsprechende Leistungen aus einer privaten Pflegeversicherung im Sinne des § 1 des Elften Buches Sozialgesetzbuch oder Leistungen nach beamtenrechtlichen Vorschriften gewährt werden.</w:t>
      </w:r>
    </w:p>
    <w:p>
      <w:r>
        <w:t xml:space="preserve">(2) Werden die Kosten des Aufenthalts in einer Anstalt, einem Heim oder einer gleichartigen Einrichtung ganz oder teilweise aus Mitteln öffentlich-rechtlicher Leistungsträger getragen, verringert sich das Blindengeld um die aus diesen Mitteln bestrittenen Kosten, höchstens jedoch um 50 Prozent des Betrages nach § 2 Abs. 1 Satz 1. Die Kürzung setzt voraus, dass in der Einrichtung dem Blinden über die Gewährung von Wohnung und Verpflegung hinaus Leistungen geboten werden, die zu einer erheblichen Minderung der durch die Blindheit bedingten Mehraufwendungen führen.</w:t>
      </w:r>
    </w:p>
    <w:p>
      <w:r>
        <w:t xml:space="preserve">(3) Liegen die Voraussetzungen einer Kürzung nach den Absätzen 1 und 2 gleichzeitig vor, darf das Blindengeld um nicht mehr als 50 Prozent gekürzt werden. Die Kürzung gilt für jeden vollen Kalendermonat. Sie gilt ab dem ersten Tag des Folgemonats, der auf den Eintritt in die Einrichtung folgt. Eine Kürzung des Blindengeldes erfolgt nicht durch Leistungen im Sinne der Absätze 1 und 2, welche nach dem Pflegegrad 1 gewährt werden.</w:t>
      </w:r>
    </w:p>
    <w:p>
      <w:r>
        <w:t xml:space="preserve">(4) Für jeden vollen Tag der vorübergehenden Abwesenheit von der Einrichtung wird das Blindengeld in Höhe von einem Dreißigstel des Betrages nach § 2 Abs. 1 Satz 1 geleistet, wenn die vorübergehende Abwesenheit länger als sechs volle zusammenhängende Tage dauert oder regelmäßig eine Betreuung an den Wochenenden außerhalb des Heimes erfolgt. Der Betrag nach Absatz 1 oder 2 wird in gleichem Verhältnis gekürzt.</w:t>
      </w:r>
    </w:p>
    <w:p>
      <w:r>
        <w:rPr>
          <w:color w:val="555555"/>
          <w:sz w:val="17"/>
        </w:rPr>
        <w:t xml:space="preserve">Zitiervorschlag: § 4 LBlindG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https://recht.nulegal.eu/gesetze/LBlindG/4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