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LBesG NRW (Nordrhein-Westfalen) — Weitergewährung der Besoldung bei Versetzung in den einstweiligen Ruhestandoder bei Abwahl von Wahlbeamtinnen oder Wahlbeamten auf Zeit</w:t>
      </w:r>
    </w:p>
    <w:p>
      <w:r>
        <w:rPr>
          <w:color w:val="555555"/>
          <w:sz w:val="18"/>
        </w:rPr>
        <w:t xml:space="preserve">Landesbesoldungsgesetz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In den einstweiligen Ruhestand versetzte Beamtinnen, Beamte, Richterinnen oder Richter erhalten für den Monat, in dem ihnen die Versetzung in den einstweiligen Ruhestand mitgeteilt worden ist, und für die folgenden drei Monate die Bezüge weiter, die ihnen am Tag vor der Versetzung zustanden; Änderungen beim Familienzuschlag sind zu berücksichtigen. Aufwandsentschädigungen werden nur bis zum Beginn des einstweiligen Ruhestandes gezahlt.</w:t>
      </w:r>
    </w:p>
    <w:p>
      <w:r>
        <w:t xml:space="preserve">(2) Werden Wahlbeamtinnen oder Wahlbeamten auf Zeit abgewählt, so gilt Absatz 1 entsprechend; an die Stelle der Mitteilung über die Versetzung in den einstweiligen Ruhestand tritt die Mitteilung über die Abwahl oder der sonst bestimmte Beendigungszeitpunkt für das Beamtenverhältnis auf Zeit. Satz 1 gilt entsprechend für die Fälle des Eintritts in den einstweiligen Ruhestand kraft Gesetzes.</w:t>
      </w:r>
    </w:p>
    <w:p>
      <w:r>
        <w:rPr>
          <w:color w:val="555555"/>
          <w:sz w:val="17"/>
        </w:rPr>
        <w:t xml:space="preserve">Zitiervorschlag: § 4 LBesG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https://recht.nulegal.eu/gesetze/LBesG%20NRW/4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