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33 LBesG NRW (Nordrhein-Westfalen) — Leistungsbezüge</w:t>
      </w:r>
    </w:p>
    <w:p>
      <w:r>
        <w:rPr>
          <w:color w:val="555555"/>
          <w:sz w:val="18"/>
        </w:rPr>
        <w:t xml:space="preserve">Landesbesoldungsgesetz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In den Besoldungsgruppen W 2 und W 3 werden nach Maßgabe der nachfolgenden Vorschriften neben dem als Mindestbezug gewährten Grundgehalt variable Leistungsbezüge vergeben:</w:t>
      </w:r>
    </w:p>
    <w:p>
      <w:r>
        <w:t xml:space="preserve">1. aus Anlass von Berufungs- und Bleibeverhandlungen (Berufungs- oder Bleibe-Leistungsbezüge),</w:t>
      </w:r>
    </w:p>
    <w:p>
      <w:r>
        <w:t xml:space="preserve">2. für besondere Leistungen in Forschung, Lehre, Kunst, Weiterbildung und Nachwuchsförderung (besondere Leistungsbezüge) sowie</w:t>
      </w:r>
    </w:p>
    <w:p>
      <w:r>
        <w:t xml:space="preserve">3. für die Wahrnehmung von Funktionen oder besonderen Aufgaben im Rahmen der Hochschulselbstverwaltung oder der Hochschulleitung (Funktions-Leistungsbezüge).</w:t>
      </w:r>
    </w:p>
    <w:p>
      <w:r>
        <w:t xml:space="preserve">(2) Leistungsbezüge dürfen den Unterschiedsbetrag zwischen den Grundgehältern der Besoldungsgruppe W 3 und der Besoldungsgruppe B 10 übersteigen, wenn dies erforderlich ist, um die Professorin oder den Professor aus dem Bereich außerhalb der deutschen Hochschulen zu gewinnen oder um die Abwanderung der Professorin oder des Professors in den Bereich außerhalb der deutschen Hochschulen abzuwenden. Leistungsbezüge dürfen diesen Unterschiedsbetrag ferner übersteigen, wenn die Professorin oder der Professor bereits an der bisherigen Hochschule Leistungsbezüge erhält, die diesen Unterschiedsbetrag erreichen oder übersteigen und dies erforderlich ist, um die Professorin oder den Professor für eine nordrhein-westfälische Hochschule zu gewinnen oder die Abwanderung an eine andere deutsche Hochschule zu verhindern. Die Sätze 1 und 2 gelten entsprechend für hauptamtliche Leiterinnen und Leiter und Mitglieder von Leitungsgremien an Hochschulen, die nicht Professorinnen oder Professoren sind.</w:t>
      </w:r>
    </w:p>
    <w:p>
      <w:r>
        <w:t xml:space="preserve">(3) Die am 1. Januar 2017 zustehenden Leistungsbezüge nach Absatz 1 erhöhen sich um 2,5 Prozent, wenn diese sich nicht nach im Zusammenhang mit der Integration der Sonderzahlung am 1. Januar 2017 erhöhten Bezügen bemessen. Satz 1 gilt nicht für Leistungsbezüge, die als Einmalzahlung gewährt werden.</w:t>
      </w:r>
    </w:p>
    <w:p>
      <w:r>
        <w:rPr>
          <w:color w:val="555555"/>
          <w:sz w:val="17"/>
        </w:rPr>
        <w:t xml:space="preserve">Zitiervorschlag: § 33 LBesG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https://recht.nulegal.eu/gesetze/LBesG%20NRW/33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33 LBesG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