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LBG</w:t>
      </w:r>
    </w:p>
    <w:p>
      <w:r>
        <w:rPr>
          <w:color w:val="555555"/>
          <w:sz w:val="18"/>
        </w:rPr>
        <w:t xml:space="preserve">Landbeschaffungsgesetz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Verfahren vor der Enteignungsbehörde ist gebührenfrei.</w:t>
      </w:r>
    </w:p>
    <w:p>
      <w:r>
        <w:t xml:space="preserve">(2) Verfahren, die der Durchführung dieses Gesetzes dienen, einschließlich der Berichtigung der öffentlichen Bücher, sind frei von Gebühren, Steuern, Kosten und Abgaben, mit Ausnahme der im Gerichts- und Notarkostengesetz bestimmten Beurkundungs- und Beglaubigungskosten; hiervon unberührt bleiben Regelungen hinsichtlich der Steuern mit örtlich bedingtem Wirkungskreis, insbesondere der Grunderwerbsteuer, sowie hinsichtlich der Gebühren, Kosten und Abgaben, die auf landesrechtlichen Vorschriften beruhen.</w:t>
      </w:r>
    </w:p>
    <w:p>
      <w:r>
        <w:t xml:space="preserve">(3) Die Gebühren-, Steuern-, Kosten- und Abgabenfreiheit ist von der zuständigen Behörde ohne Nachprüfung anzuerkennen, wenn die Enteignungsbehörde bestätigt, daß ein Geschäft oder eine Verhandlung der Durchführung der Landbeschaffung dient.</w:t>
      </w:r>
    </w:p>
    <w:p>
      <w:r>
        <w:rPr>
          <w:color w:val="555555"/>
          <w:sz w:val="17"/>
        </w:rPr>
        <w:t xml:space="preserve">Zitiervorschlag: § 71 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