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LBG NRW (Nordrhein-Westfalen) — Zuständigkeit und Wirkung der Ernennung</w:t>
      </w:r>
    </w:p>
    <w:p>
      <w:r>
        <w:rPr>
          <w:color w:val="555555"/>
          <w:sz w:val="18"/>
        </w:rPr>
        <w:t xml:space="preserve">Landesbeamtengesetz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Landesregierung ernennt die Beamtinnen und Beamten des Landes. Sie kann die Befugnis auf andere Stellen übertragen.</w:t>
      </w:r>
    </w:p>
    <w:p>
      <w:r>
        <w:t xml:space="preserve">(2) Die Beamtinnen und Beamten der Gemeinden und Gemeindeverbände sowie der sonstigen der Aufsicht des Landes unterstehenden Körperschaften, Anstalten und Stiftungen des öffentlichen Rechts werden von den nach Gesetz, Verordnung oder Satzung hierfür zuständigen Stellen ernannt. Die Ernennungsurkunde einer kommunalen Wahlbeamtin oder eines kommunalen Wahlbeamten darf erst ausgehändigt werden, wenn die Wahl nicht innerhalb eines Monats nach ihrer Durchführung nach den dafür geltenden Vorschriften beanstandet worden ist oder wenn eine gesetzlich vorgeschriebene Bestätigung der Wahl vorliegt.</w:t>
      </w:r>
    </w:p>
    <w:p>
      <w:r>
        <w:t xml:space="preserve">(3) Die Ernennung wird mit dem Tag der Aushändigung der Ernennungsurkunde wirksam, wenn nicht in der Urkunde ausdrücklich ein späterer Tag bestimmt ist.</w:t>
      </w:r>
    </w:p>
    <w:p>
      <w:r>
        <w:t xml:space="preserve">(4) Mit der Ernennung erlischt das privatrechtliche Arbeitsverhältnis zum Dienstherrn.</w:t>
      </w:r>
    </w:p>
    <w:p>
      <w:r>
        <w:rPr>
          <w:color w:val="555555"/>
          <w:sz w:val="17"/>
        </w:rPr>
        <w:t xml:space="preserve">Zitiervorschlag: § 16 LBG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https://recht.nulegal.eu/gesetze/LBG%20NRW/16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