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132 LBG NRW (Nordrhein-Westfalen) — Übergangsregelung für die Überführung von bestehenden Laufbahnen in die neueLaufbahngruppenstruktur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Beamtinnen und Beamte sowie Bewerberinnen und Bewerber, die die Laufbahnbefähigung im Geltungsbereich dieses Gesetzes vor dem 1. Juli 2016 erworben haben, besitzen die Befähigung für eine Laufbahn nach § 6. Dabei entspricht</w:t>
      </w:r>
    </w:p>
    <w:p>
      <w:r>
        <w:t xml:space="preserve">1. die Laufbahngruppe des einfachen Dienstes der Laufbahngruppe 1 mit dem ersten Einstiegsamt,</w:t>
      </w:r>
    </w:p>
    <w:p>
      <w:r>
        <w:t xml:space="preserve">2. die Laufbahngruppe des mittleren Dienstes der Laufbahngruppe 1 mit dem zweiten Einstiegsamt,</w:t>
      </w:r>
    </w:p>
    <w:p>
      <w:r>
        <w:t xml:space="preserve">3. die Laufbahngruppe des gehobenen Dienstes der Laufbahngruppe 2 mit dem ersten Einstiegsamt und</w:t>
      </w:r>
    </w:p>
    <w:p>
      <w:r>
        <w:t xml:space="preserve">4. die Laufbahngruppe des höheren Dienstes der Laufbahngruppe 2 mit dem zweiten Einstiegsamt.</w:t>
      </w:r>
    </w:p>
    <w:p>
      <w:r>
        <w:rPr>
          <w:color w:val="555555"/>
          <w:sz w:val="17"/>
        </w:rPr>
        <w:t xml:space="preserve">Zitiervorschlag: § 132 LBG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https://recht.nulegal.eu/gesetze/LBG%20NRW/132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