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LAV-NRW - (Nordrhein-Westfalen) — Verbot</w:t>
      </w:r>
    </w:p>
    <w:p>
      <w:r>
        <w:rPr>
          <w:color w:val="555555"/>
          <w:sz w:val="18"/>
        </w:rPr>
        <w:t xml:space="preserve">Landesarzneimittelverordnung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Es ist verboten, selbst hergestellte Arzneimittel anzuwenden, die aus Thymus oder Milz von mehr als sechs Monaten alten Rindern sowie von Schafen oder Ziegen aller Altersklassen hergestellt wurden.</w:t>
      </w:r>
    </w:p>
    <w:p>
      <w:r>
        <w:t xml:space="preserve">(2) Es ist verboten, selbst hergestellte Arzneimittel anzuwenden, die nicht die Sicherheitsanforderungen hinsichtlich der Übertragung des BSE-Erregers erfüllen, die in den Bek. d. Bundesinstitutes für Arzneimittel und Medizinprodukte v. 25.9.1995 (BAnz. Nr. 210, S. 11604) und 28.3.1996 (BAnz. Nr. 67, S. 4158) aufgestellt wurden.</w:t>
      </w:r>
    </w:p>
    <w:p>
      <w:r>
        <w:rPr>
          <w:color w:val="555555"/>
          <w:sz w:val="17"/>
        </w:rPr>
        <w:t xml:space="preserve">Zitiervorschlag: § 3 LAV-NRW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https://recht.nulegal.eu/gesetze/LAV-NRW%20-/3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