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LAULAAVG_2016 (Brandenburg) — Aufgaben</w:t>
      </w:r>
    </w:p>
    <w:p>
      <w:r>
        <w:rPr>
          <w:color w:val="555555"/>
          <w:sz w:val="18"/>
        </w:rPr>
        <w:t xml:space="preserve">Gesetz zur Errichtung des Landesamtes für Umwelt und des Landesamtes für Arbeitsschutz, Verbraucherschutz und Gesundheit sowie zur Auflösung des Landesamtes für Umwelt, Gesundheit und Verbraucherschutz und des Landesamtes für Arbeitsschutz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Aufgaben und Befugnisse des Landesamtes für Arbeitsschutz gehen auf das Landesamt für Arbeitsschutz, Verbraucherschutz und Gesundheit über.</w:t>
      </w:r>
    </w:p>
    <w:p>
      <w:r>
        <w:t xml:space="preserve">(2) Die Aufgaben und Befugnisse des Landesamtes für Umwelt, Gesundheit und Verbraucherschutz in den Bereichen Lebensmittel- und Futtermittelüberwachung, Tierschutz, Tierarzneimittelüberwachung, Tierseuchenverhütung und -bekämpfung, Gentechnik, Chemikaliensicherheit, Strahlenschutz, Strahlenschutzvorsorge, Umsetzung der Verordnung über elektromagnetische Felder (26. BImSchV), Trink- und Badebeckenwasserhygiene und Badegewässerqualität gehen auf das Landesamt für Arbeitsschutz, Verbraucherschutz und Gesundheit über.</w:t>
      </w:r>
    </w:p>
    <w:p>
      <w:r>
        <w:t xml:space="preserve">(3) Die Aufgaben und Befugnisse des Landesamtes für Umwelt, Gesundheit und Verbraucherschutz in den Bereichen Gesundheits- und Krankenhauswesen, Prävention, Gesundheitsförderung, Rehabilitation, Kur- und Bäderwesen, Öffentlicher Gesundheitsdienst, Infektionsschutz, Umweltbezogener Gesundheitsschutz, Gesundheitsberichterstattung, Apotheken, Arzneimittel, Medizinprodukte, Heilberufe, Fachberufe des Gesundheitswesens (mit Ausnahme der Berufe in der Altenpflege) sowie Zivil- und Katastrophenschutz im Gesundheitswesen gehen auf das Landesamt für Arbeitsschutz, Verbraucherschutz und Gesundheit über.</w:t>
      </w:r>
    </w:p>
    <w:p>
      <w:r>
        <w:t xml:space="preserve">(4) Die Aufgaben und Befugnisse des Landesamtes für Umwelt, Gesundheit und Verbraucherschutz in dem Bereich Maßregelvollzug und der öffentlich-rechtlichen Unterbringung gehen auf das Landesamt für Soziales und Versorgung über.</w:t>
      </w:r>
    </w:p>
    <w:p>
      <w:r>
        <w:t xml:space="preserve">(5) Die sonstigen Aufgaben und Befugnisse des Landesamtes für Umwelt, Gesundheit und Verbraucherschutz gehen auf das Landesamt für Umwelt über.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LAULAAVG_2016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https://recht.nulegal.eu/gesetze/LAULAAVG_2016/3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