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LASaarEG — Anwendung in Berlin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(BGBl.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39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